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56F" w:rsidRDefault="000B040F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#128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7B6932" w:rsidRPr="007B6932">
        <w:rPr>
          <w:rFonts w:ascii="Arial" w:hAnsi="Arial" w:cs="Arial"/>
          <w:b/>
          <w:bCs/>
          <w:snapToGrid w:val="0"/>
          <w:kern w:val="0"/>
          <w:sz w:val="24"/>
        </w:rPr>
        <w:t>R2-2410164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Orlando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USA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Nov.18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–</w:t>
      </w:r>
      <w:r>
        <w:rPr>
          <w:rFonts w:ascii="Arial" w:hAnsi="Arial" w:cs="Arial"/>
          <w:b/>
          <w:bCs/>
          <w:snapToGrid w:val="0"/>
          <w:kern w:val="0"/>
          <w:sz w:val="24"/>
        </w:rPr>
        <w:t>22</w:t>
      </w:r>
      <w:r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nd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2024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8.5.3</w:t>
      </w:r>
      <w:bookmarkStart w:id="1" w:name="_GoBack"/>
      <w:bookmarkEnd w:id="1"/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of on-demand SIB1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in idle and inactive mode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B1156F" w:rsidRDefault="000B040F">
      <w:pPr>
        <w:rPr>
          <w:rFonts w:ascii="Arial" w:hAnsi="Arial" w:cs="Arial"/>
          <w:bCs/>
          <w:kern w:val="0"/>
          <w:sz w:val="20"/>
          <w:szCs w:val="20"/>
        </w:rPr>
      </w:pPr>
      <w:bookmarkStart w:id="3" w:name="_Toc12718547"/>
      <w:r>
        <w:rPr>
          <w:rFonts w:ascii="Arial" w:hAnsi="Arial" w:cs="Arial" w:hint="eastAsia"/>
          <w:bCs/>
          <w:kern w:val="0"/>
          <w:sz w:val="20"/>
          <w:szCs w:val="20"/>
        </w:rPr>
        <w:t>In the latest RAN#105, the on demand SIB1 in idle and inactive mode has been turn from study phase into normative phase with case#2 only:</w:t>
      </w:r>
    </w:p>
    <w:p w:rsidR="00B1156F" w:rsidRDefault="000B040F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Specify support for on-demand SIB1 for UEs in idle/inactive mode [RAN1/2/3]</w:t>
      </w:r>
    </w:p>
    <w:p w:rsidR="00B1156F" w:rsidRDefault="000B040F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Specify procedures and signaling method(s) for Case 2 [RAN1/2]</w:t>
      </w:r>
    </w:p>
    <w:p w:rsidR="00B1156F" w:rsidRDefault="000B040F">
      <w:pPr>
        <w:pStyle w:val="afe"/>
        <w:numPr>
          <w:ilvl w:val="2"/>
          <w:numId w:val="4"/>
        </w:numPr>
        <w:ind w:firstLine="40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Case 2: UE obtains UL WUS configuration from Cell A, UE transmits UL WUS on NES Cell, UE receives on-demand SIB1 from NES Cell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Triggering method by UL WUS using PRACH</w:t>
      </w:r>
    </w:p>
    <w:p w:rsidR="00B1156F" w:rsidRDefault="000B040F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Specify inter NG-RAN node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20"/>
        </w:rPr>
        <w:t>at least for the configuration of UL WUS [RAN3]</w:t>
      </w:r>
    </w:p>
    <w:p w:rsidR="00B1156F" w:rsidRDefault="000B040F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Note 1: No modification of SSB will be discussed under this objective</w:t>
      </w:r>
    </w:p>
    <w:p w:rsidR="00B1156F" w:rsidRDefault="000B040F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Note 2: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UL WUS: Uplink wake-up signal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Cell A: A cell that is periodically transmitting at least its own SIB1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NES Cell: A cell that may transmit SIB1 transmission in response to UL WUS from a UE</w:t>
      </w:r>
    </w:p>
    <w:p w:rsidR="00B1156F" w:rsidRDefault="000B040F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Note 3: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RAN1 strives to minimize impact to legacy UE</w:t>
      </w:r>
    </w:p>
    <w:p w:rsidR="00B1156F" w:rsidRDefault="000B040F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RAN1 specification impact to support this feature should be minimized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In this paper, we share some consideration on the remaining issues for case#2.</w:t>
      </w:r>
    </w:p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lastRenderedPageBreak/>
        <w:t>Discussion</w:t>
      </w:r>
    </w:p>
    <w:p w:rsidR="00B1156F" w:rsidRDefault="000B040F">
      <w:pPr>
        <w:pStyle w:val="2"/>
        <w:numPr>
          <w:ilvl w:val="1"/>
          <w:numId w:val="3"/>
        </w:numPr>
        <w:rPr>
          <w:b w:val="0"/>
          <w:bCs w:val="0"/>
          <w:sz w:val="30"/>
          <w:szCs w:val="30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UL WUS configuration</w:t>
      </w:r>
    </w:p>
    <w:p w:rsidR="00B1156F" w:rsidRDefault="000B04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reached in the past for UL WUS [1-3]: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bCs/>
          <w:highlight w:val="yellow"/>
          <w:u w:val="single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RAN2#125bis: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assume that RACH procedure is reused for UE to request on-demand SIB1.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UL WUS configuration includes at least RACH configuration.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>
        <w:t>A UE needs to know a UL WUS configuration to request SIB1 of which cell.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RAN2#126: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lang w:val="en-US"/>
        </w:rPr>
      </w:pPr>
      <w:r>
        <w:rPr>
          <w:b/>
          <w:lang w:val="en-US"/>
        </w:rPr>
        <w:t>Information of WUS configuration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Can use the PCI and frequency of a NES Cell to associate the UL WUS configuration with a NES Cell.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For Message 1 based on-demand SIB1 request, the on-demand SI request configuration that currently included in SIB1 may be used as the design baseline.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Transmission of WUS configuration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Cell A’s SIB can be used to configure on-demand SIB1 related configuration for neighbour NES cells, e.g., via new SIB or the existing SIB.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Triggering condition of WUS transmission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If the UE chooses the NES cell using legacy intra-F/inter-F cell re-selection procedure (as baseline), the UE triggers WUS transmission.</w:t>
      </w:r>
    </w:p>
    <w:p w:rsidR="00B1156F" w:rsidRDefault="000B040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After UE successfully receives OD-SIB1 for that NES Cell and if it is a suitable cell, UE camps in the NES Cell “similar” to a legacy Cell.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RAN2#127: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bCs/>
          <w:lang w:val="en-US"/>
        </w:rPr>
      </w:pPr>
      <w:r>
        <w:rPr>
          <w:b/>
          <w:bCs/>
          <w:lang w:val="en-US"/>
        </w:rPr>
        <w:t>MSG3 based OD-SIB1 REQ:</w:t>
      </w:r>
    </w:p>
    <w:p w:rsidR="00B1156F" w:rsidRDefault="000B040F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>
        <w:t>Msg</w:t>
      </w:r>
      <w:proofErr w:type="spellEnd"/>
      <w:r>
        <w:t xml:space="preserve"> 3 based OD-SI procedure is not supported for on-demand SIB1 request in case 2 (for requesting to the NES Cell).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 we need to consider what kind of information should be included in the UL WUS configuration. </w:t>
      </w:r>
    </w:p>
    <w:p w:rsidR="00B1156F" w:rsidRDefault="000B040F">
      <w:pPr>
        <w:pStyle w:val="a0"/>
        <w:numPr>
          <w:ilvl w:val="0"/>
          <w:numId w:val="7"/>
        </w:numPr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b/>
          <w:bCs/>
          <w:kern w:val="2"/>
          <w:szCs w:val="20"/>
          <w:lang w:val="en-US" w:eastAsia="zh-CN"/>
        </w:rPr>
        <w:t>Random access related configuration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We have clarify whether to support 2-step RACH procedure for on demand SIB1 request, which will impact the content of the RACH configuration. From our perspective, we see benefits in using the 2-step RACH procedure to reduce the latency.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2-step RACH based on demand SIB1 procedure is supported.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We have agreed that</w:t>
      </w:r>
      <w:r>
        <w:rPr>
          <w:rFonts w:hint="eastAsia"/>
          <w:i/>
          <w:iCs/>
          <w:lang w:val="en-US" w:eastAsia="zh-CN"/>
        </w:rPr>
        <w:t xml:space="preserve"> the on-demand SI request configuration that currently included in SIB1 may be used as the design baseline</w:t>
      </w:r>
      <w:r>
        <w:rPr>
          <w:rFonts w:hint="eastAsia"/>
          <w:lang w:val="en-US" w:eastAsia="zh-CN"/>
        </w:rPr>
        <w:t xml:space="preserve">, but currently we have </w:t>
      </w:r>
      <w:r>
        <w:rPr>
          <w:rFonts w:hint="eastAsia"/>
          <w:i/>
          <w:iCs/>
          <w:lang w:val="en-US" w:eastAsia="zh-CN"/>
        </w:rPr>
        <w:t>SI-</w:t>
      </w:r>
      <w:proofErr w:type="spellStart"/>
      <w:r>
        <w:rPr>
          <w:rFonts w:hint="eastAsia"/>
          <w:i/>
          <w:iCs/>
          <w:lang w:val="en-US" w:eastAsia="zh-CN"/>
        </w:rPr>
        <w:t>RequestConfig</w:t>
      </w:r>
      <w:proofErr w:type="spellEnd"/>
      <w:r>
        <w:rPr>
          <w:rFonts w:hint="eastAsia"/>
          <w:lang w:val="en-US" w:eastAsia="zh-CN"/>
        </w:rPr>
        <w:t xml:space="preserve"> and </w:t>
      </w:r>
      <w:r>
        <w:rPr>
          <w:rFonts w:eastAsia="宋体"/>
          <w:i/>
        </w:rPr>
        <w:t>SI-</w:t>
      </w:r>
      <w:proofErr w:type="spellStart"/>
      <w:r>
        <w:rPr>
          <w:rFonts w:eastAsia="宋体"/>
          <w:i/>
        </w:rPr>
        <w:t>RequestConfigRepetition</w:t>
      </w:r>
      <w:proofErr w:type="spellEnd"/>
      <w:r>
        <w:rPr>
          <w:rFonts w:hint="eastAsia"/>
          <w:lang w:val="en-US" w:eastAsia="zh-CN"/>
        </w:rPr>
        <w:t xml:space="preserve">. We understand that </w:t>
      </w:r>
      <w:r>
        <w:rPr>
          <w:rFonts w:eastAsia="宋体"/>
          <w:i/>
        </w:rPr>
        <w:t>SI-</w:t>
      </w:r>
      <w:proofErr w:type="spellStart"/>
      <w:r>
        <w:rPr>
          <w:rFonts w:eastAsia="宋体"/>
          <w:i/>
        </w:rPr>
        <w:t>RequestConfigRepetition</w:t>
      </w:r>
      <w:proofErr w:type="spellEnd"/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used for Msg1 repetition while there is no need to support Msg1 repetition as we expect UE to stay in Cell A as long as possible and only request SIB1 from NES Cell when needed thus there is no motivation to enhance the coverage of NES cell.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Msg1 repetition is not supported for on demand SIB1 request for requesting to the NES Cell.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For the following parameters in S</w:t>
      </w:r>
      <w:r>
        <w:rPr>
          <w:rFonts w:eastAsia="宋体" w:hint="eastAsia"/>
          <w:i/>
          <w:lang w:val="en-US" w:eastAsia="zh-CN"/>
        </w:rPr>
        <w:t>I-</w:t>
      </w:r>
      <w:proofErr w:type="spellStart"/>
      <w:r>
        <w:rPr>
          <w:rFonts w:eastAsia="宋体" w:hint="eastAsia"/>
          <w:i/>
          <w:lang w:val="en-US" w:eastAsia="zh-CN"/>
        </w:rPr>
        <w:t>RequestConfig</w:t>
      </w:r>
      <w:proofErr w:type="spellEnd"/>
      <w:r>
        <w:rPr>
          <w:rFonts w:hint="eastAsia"/>
          <w:lang w:val="en-US" w:eastAsia="zh-CN"/>
        </w:rPr>
        <w:t xml:space="preserve">, we understand </w:t>
      </w:r>
      <w:proofErr w:type="spellStart"/>
      <w:r>
        <w:rPr>
          <w:rFonts w:hint="eastAsia"/>
          <w:i/>
          <w:iCs/>
          <w:lang w:val="en-US" w:eastAsia="zh-CN"/>
        </w:rPr>
        <w:t>si-RequestPeriod</w:t>
      </w:r>
      <w:proofErr w:type="spellEnd"/>
      <w:r>
        <w:rPr>
          <w:rFonts w:hint="eastAsia"/>
          <w:lang w:val="en-US" w:eastAsia="zh-CN"/>
        </w:rPr>
        <w:t xml:space="preserve"> and</w:t>
      </w:r>
      <w:r>
        <w:rPr>
          <w:rFonts w:hint="eastAsia"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lang w:val="en-US" w:eastAsia="zh-CN"/>
        </w:rPr>
        <w:t xml:space="preserve"> are not needed as they are mainly used to associate the SI message with the RACH resources while for on demand SIB1 case, UE does not need to differentiate.</w:t>
      </w:r>
    </w:p>
    <w:p w:rsidR="00B1156F" w:rsidRDefault="000B040F">
      <w:pPr>
        <w:pStyle w:val="PL"/>
      </w:pPr>
      <w:r>
        <w:t>SI-</w:t>
      </w:r>
      <w:proofErr w:type="spellStart"/>
      <w:proofErr w:type="gramStart"/>
      <w:r>
        <w:t>RequestConfig</w:t>
      </w:r>
      <w:proofErr w:type="spellEnd"/>
      <w:r>
        <w:t xml:space="preserve"> :</w:t>
      </w:r>
      <w:proofErr w:type="gramEnd"/>
      <w:r>
        <w:t xml:space="preserve">:=                </w:t>
      </w:r>
      <w:r>
        <w:rPr>
          <w:color w:val="993366"/>
        </w:rPr>
        <w:t>SEQUENCE</w:t>
      </w:r>
      <w:r>
        <w:t xml:space="preserve"> {</w:t>
      </w:r>
    </w:p>
    <w:p w:rsidR="00B1156F" w:rsidRDefault="000B040F">
      <w:pPr>
        <w:pStyle w:val="PL"/>
      </w:pPr>
      <w:r>
        <w:t xml:space="preserve">    </w:t>
      </w:r>
      <w:proofErr w:type="spellStart"/>
      <w:proofErr w:type="gramStart"/>
      <w:r>
        <w:t>rach-OccasionsSI</w:t>
      </w:r>
      <w:proofErr w:type="spellEnd"/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:rsidR="00B1156F" w:rsidRDefault="000B040F">
      <w:pPr>
        <w:pStyle w:val="PL"/>
      </w:pPr>
      <w:r>
        <w:t xml:space="preserve">        </w:t>
      </w:r>
      <w:proofErr w:type="spellStart"/>
      <w:proofErr w:type="gramStart"/>
      <w:r>
        <w:t>rach-ConfigSI</w:t>
      </w:r>
      <w:proofErr w:type="spellEnd"/>
      <w:proofErr w:type="gramEnd"/>
      <w:r>
        <w:t xml:space="preserve">                       RACH-</w:t>
      </w:r>
      <w:proofErr w:type="spellStart"/>
      <w:r>
        <w:t>ConfigGeneric</w:t>
      </w:r>
      <w:proofErr w:type="spellEnd"/>
      <w:r>
        <w:t>,</w:t>
      </w:r>
    </w:p>
    <w:p w:rsidR="00B1156F" w:rsidRDefault="000B040F">
      <w:pPr>
        <w:pStyle w:val="PL"/>
      </w:pPr>
      <w:r>
        <w:t xml:space="preserve">        </w:t>
      </w:r>
      <w:proofErr w:type="spellStart"/>
      <w:proofErr w:type="gramStart"/>
      <w:r>
        <w:t>ssb</w:t>
      </w:r>
      <w:proofErr w:type="spellEnd"/>
      <w:r>
        <w:t>-</w:t>
      </w:r>
      <w:proofErr w:type="spellStart"/>
      <w:r>
        <w:t>perRACH</w:t>
      </w:r>
      <w:proofErr w:type="spellEnd"/>
      <w:r>
        <w:t>-Occasion</w:t>
      </w:r>
      <w:proofErr w:type="gram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oneHalf</w:t>
      </w:r>
      <w:proofErr w:type="spellEnd"/>
      <w:r>
        <w:t>, one, two, four, eight, sixteen}</w:t>
      </w:r>
    </w:p>
    <w:p w:rsidR="00B1156F" w:rsidRDefault="000B040F">
      <w:pPr>
        <w:pStyle w:val="PL"/>
        <w:rPr>
          <w:color w:val="808080"/>
        </w:rPr>
      </w:pPr>
      <w:r>
        <w:t xml:space="preserve">    }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B1156F" w:rsidRDefault="000B040F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si-RequestPeriod</w:t>
      </w:r>
      <w:proofErr w:type="spellEnd"/>
      <w:proofErr w:type="gramEnd"/>
      <w:r>
        <w:t xml:space="preserve">                    </w:t>
      </w:r>
      <w:r>
        <w:rPr>
          <w:color w:val="993366"/>
        </w:rPr>
        <w:t>ENUMERATED</w:t>
      </w:r>
      <w:r>
        <w:t xml:space="preserve"> {one, two, four, six, eight, ten, twelve, sixteen}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B1156F" w:rsidRDefault="000B040F">
      <w:pPr>
        <w:pStyle w:val="PL"/>
      </w:pPr>
      <w:r>
        <w:t xml:space="preserve">    </w:t>
      </w:r>
      <w:proofErr w:type="spellStart"/>
      <w:proofErr w:type="gramStart"/>
      <w:r>
        <w:t>si-RequestResources</w:t>
      </w:r>
      <w:proofErr w:type="spellEnd"/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SI-</w:t>
      </w:r>
      <w:proofErr w:type="spellStart"/>
      <w:r>
        <w:t>RequestResources</w:t>
      </w:r>
      <w:proofErr w:type="spellEnd"/>
    </w:p>
    <w:p w:rsidR="00B1156F" w:rsidRDefault="000B040F">
      <w:pPr>
        <w:pStyle w:val="PL"/>
      </w:pPr>
      <w:r>
        <w:t>}</w:t>
      </w:r>
    </w:p>
    <w:p w:rsidR="00B1156F" w:rsidRDefault="000B040F">
      <w:pPr>
        <w:pStyle w:val="PL"/>
      </w:pPr>
      <w:r>
        <w:t>SI-</w:t>
      </w:r>
      <w:proofErr w:type="spellStart"/>
      <w:proofErr w:type="gramStart"/>
      <w:r>
        <w:t>RequestResources</w:t>
      </w:r>
      <w:proofErr w:type="spellEnd"/>
      <w:r>
        <w:t xml:space="preserve"> :</w:t>
      </w:r>
      <w:proofErr w:type="gramEnd"/>
      <w:r>
        <w:t xml:space="preserve">:=             </w:t>
      </w:r>
      <w:r>
        <w:rPr>
          <w:color w:val="993366"/>
        </w:rPr>
        <w:t>SEQUENCE</w:t>
      </w:r>
      <w:r>
        <w:t xml:space="preserve"> {</w:t>
      </w:r>
    </w:p>
    <w:p w:rsidR="00B1156F" w:rsidRDefault="000B040F">
      <w:pPr>
        <w:pStyle w:val="PL"/>
      </w:pPr>
      <w:r>
        <w:t xml:space="preserve">    </w:t>
      </w:r>
      <w:proofErr w:type="spellStart"/>
      <w:proofErr w:type="gramStart"/>
      <w:r>
        <w:t>ra-PreambleStartIndex</w:t>
      </w:r>
      <w:proofErr w:type="spellEnd"/>
      <w:proofErr w:type="gramEnd"/>
      <w:r>
        <w:t xml:space="preserve">               </w:t>
      </w:r>
      <w:r>
        <w:rPr>
          <w:color w:val="993366"/>
        </w:rPr>
        <w:t>INTEGER</w:t>
      </w:r>
      <w:r>
        <w:t xml:space="preserve"> (0..63),</w:t>
      </w:r>
    </w:p>
    <w:p w:rsidR="00B1156F" w:rsidRDefault="000B040F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ra-AssociationPeriodIndex</w:t>
      </w:r>
      <w:proofErr w:type="spellEnd"/>
      <w:proofErr w:type="gramEnd"/>
      <w:r>
        <w:t xml:space="preserve">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B1156F" w:rsidRDefault="000B040F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ra-ssb-OccasionMaskIndex</w:t>
      </w:r>
      <w:proofErr w:type="spellEnd"/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:rsidR="00B1156F" w:rsidRDefault="000B040F">
      <w:pPr>
        <w:pStyle w:val="PL"/>
      </w:pPr>
      <w:r>
        <w:t>}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si-RequestPeriod</w:t>
      </w:r>
      <w:proofErr w:type="spellEnd"/>
      <w:r>
        <w:rPr>
          <w:rFonts w:hint="eastAsia"/>
          <w:b/>
          <w:bCs/>
          <w:lang w:val="en-US" w:eastAsia="zh-CN"/>
        </w:rPr>
        <w:t xml:space="preserve"> and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b/>
          <w:bCs/>
          <w:lang w:val="en-US" w:eastAsia="zh-CN"/>
        </w:rPr>
        <w:t xml:space="preserve"> are not needed for the on demand SIB1 request.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Apart from the above two parameters, we understand the following parameters in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ConfigGeneric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>-</w:t>
      </w:r>
      <w:proofErr w:type="spellStart"/>
      <w:r>
        <w:rPr>
          <w:rFonts w:hint="eastAsia"/>
          <w:i/>
          <w:iCs/>
          <w:lang w:val="en-US" w:eastAsia="zh-CN"/>
        </w:rPr>
        <w:t>perRACH</w:t>
      </w:r>
      <w:proofErr w:type="spellEnd"/>
      <w:r>
        <w:rPr>
          <w:rFonts w:hint="eastAsia"/>
          <w:i/>
          <w:iCs/>
          <w:lang w:val="en-US" w:eastAsia="zh-CN"/>
        </w:rPr>
        <w:t>-Occasion</w:t>
      </w:r>
      <w:r>
        <w:rPr>
          <w:rFonts w:hint="eastAsia"/>
          <w:lang w:val="en-US" w:eastAsia="zh-CN"/>
        </w:rPr>
        <w:t xml:space="preserve"> are needed: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prach-ConfigurationIndex</w:t>
      </w:r>
      <w:proofErr w:type="spellEnd"/>
      <w:r>
        <w:rPr>
          <w:rFonts w:hint="eastAsia"/>
          <w:lang w:val="en-US" w:eastAsia="zh-CN"/>
        </w:rPr>
        <w:t xml:space="preserve"> 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msg1-FDM 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msg1-FrequencyStart 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zeroCorrelationZoneConfig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preambleReceivedTargetPower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preambleTransMax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powerRampingStep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ra-ResponseWindow</w:t>
      </w:r>
      <w:proofErr w:type="spellEnd"/>
      <w:r>
        <w:rPr>
          <w:rFonts w:hint="eastAsia"/>
          <w:lang w:val="en-US" w:eastAsia="zh-CN"/>
        </w:rPr>
        <w:t xml:space="preserve"> 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Apart from the above parameters, we understand the following parameters in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ConfigCommon</w:t>
      </w:r>
      <w:proofErr w:type="spellEnd"/>
      <w:r>
        <w:rPr>
          <w:rFonts w:hint="eastAsia"/>
          <w:lang w:val="en-US" w:eastAsia="zh-CN"/>
        </w:rPr>
        <w:t xml:space="preserve"> are also needed: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totalNumberOfRA</w:t>
      </w:r>
      <w:proofErr w:type="spellEnd"/>
      <w:r>
        <w:rPr>
          <w:rFonts w:hint="eastAsia"/>
          <w:lang w:val="en-US" w:eastAsia="zh-CN"/>
        </w:rPr>
        <w:t>-Preambles</w:t>
      </w:r>
      <w:r w:rsidR="00AF043A">
        <w:rPr>
          <w:lang w:val="en-US" w:eastAsia="zh-CN"/>
        </w:rPr>
        <w:t>, but refers to the total number of preambles for on demand SIB1 request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CB-</w:t>
      </w:r>
      <w:proofErr w:type="spellStart"/>
      <w:r>
        <w:rPr>
          <w:rFonts w:hint="eastAsia"/>
          <w:lang w:val="en-US" w:eastAsia="zh-CN"/>
        </w:rPr>
        <w:t>PreamblesPerSSB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ra-ContentionResolutionTimer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rsrp-ThresholdSSB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prach-RootSequenceIndex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msg1-SubcarrierSpacing</w:t>
      </w:r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restrictedSetConfig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msg3-transformPrecoder </w:t>
      </w:r>
    </w:p>
    <w:p w:rsidR="00B1156F" w:rsidRDefault="007F63D2">
      <w:pPr>
        <w:pStyle w:val="a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</w:t>
      </w:r>
      <w:r w:rsidR="000B040F">
        <w:rPr>
          <w:rFonts w:hint="eastAsia"/>
          <w:b/>
          <w:bCs/>
          <w:lang w:val="en-US" w:eastAsia="zh-CN"/>
        </w:rPr>
        <w:t>: The followings parameter are needed for Msg1 based on demand SIB1 request and should be configured per NES cell: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ssb</w:t>
      </w:r>
      <w:proofErr w:type="spellEnd"/>
      <w:r>
        <w:rPr>
          <w:rFonts w:hint="eastAsia"/>
          <w:b/>
          <w:bCs/>
          <w:lang w:val="en-US" w:eastAsia="zh-CN"/>
        </w:rPr>
        <w:t>-</w:t>
      </w:r>
      <w:proofErr w:type="spellStart"/>
      <w:r>
        <w:rPr>
          <w:rFonts w:hint="eastAsia"/>
          <w:b/>
          <w:bCs/>
          <w:lang w:val="en-US" w:eastAsia="zh-CN"/>
        </w:rPr>
        <w:t>perRACH</w:t>
      </w:r>
      <w:proofErr w:type="spellEnd"/>
      <w:r>
        <w:rPr>
          <w:rFonts w:hint="eastAsia"/>
          <w:b/>
          <w:bCs/>
          <w:lang w:val="en-US" w:eastAsia="zh-CN"/>
        </w:rPr>
        <w:t>-Occasion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prach-ConfigurationIndex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msg1-FDM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msg1-FrequencyStart 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zeroCorrelationZoneConfig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preambleReceivedTargetPower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preambleTransMax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powerRampingStep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lastRenderedPageBreak/>
        <w:t>ra-ResponseWindow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</w:p>
    <w:p w:rsidR="00B1156F" w:rsidRPr="00920663" w:rsidRDefault="000B040F" w:rsidP="00DB2717">
      <w:pPr>
        <w:pStyle w:val="a0"/>
        <w:numPr>
          <w:ilvl w:val="0"/>
          <w:numId w:val="8"/>
        </w:numPr>
        <w:rPr>
          <w:b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totalNumberOfRA</w:t>
      </w:r>
      <w:proofErr w:type="spellEnd"/>
      <w:r>
        <w:rPr>
          <w:rFonts w:hint="eastAsia"/>
          <w:b/>
          <w:bCs/>
          <w:lang w:val="en-US" w:eastAsia="zh-CN"/>
        </w:rPr>
        <w:t>-Preambles</w:t>
      </w:r>
      <w:r w:rsidR="00DB2717">
        <w:rPr>
          <w:b/>
          <w:bCs/>
          <w:lang w:val="en-US" w:eastAsia="zh-CN"/>
        </w:rPr>
        <w:t>, refers to the</w:t>
      </w:r>
      <w:r w:rsidR="00DB2717" w:rsidRPr="00920663">
        <w:rPr>
          <w:b/>
          <w:bCs/>
          <w:lang w:val="en-US" w:eastAsia="zh-CN"/>
        </w:rPr>
        <w:t xml:space="preserve"> t</w:t>
      </w:r>
      <w:r w:rsidR="00DB2717" w:rsidRPr="00920663">
        <w:rPr>
          <w:b/>
          <w:lang w:val="en-US" w:eastAsia="zh-CN"/>
        </w:rPr>
        <w:t>otal number of preambles for on demand SIB1 request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CB-</w:t>
      </w:r>
      <w:proofErr w:type="spellStart"/>
      <w:r>
        <w:rPr>
          <w:rFonts w:hint="eastAsia"/>
          <w:b/>
          <w:bCs/>
          <w:lang w:val="en-US" w:eastAsia="zh-CN"/>
        </w:rPr>
        <w:t>PreamblesPerSSB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ra-ContentionResolutionTimer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prach-RootSequenceIndex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msg1-SubcarrierSpacing</w:t>
      </w:r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restrictedSetConfig</w:t>
      </w:r>
      <w:proofErr w:type="spellEnd"/>
    </w:p>
    <w:p w:rsidR="00B1156F" w:rsidRDefault="000B040F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msg3-transformPrecoder </w:t>
      </w:r>
    </w:p>
    <w:p w:rsidR="00CE760E" w:rsidRDefault="00CE760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ompared with RAN1 agreement, we understand the following parameters are not included:</w:t>
      </w:r>
    </w:p>
    <w:p w:rsidR="00920663" w:rsidRPr="004A4FA5" w:rsidRDefault="00920663" w:rsidP="004A4FA5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 w:rsidRPr="004A4FA5">
        <w:rPr>
          <w:rFonts w:hint="eastAsia"/>
          <w:bCs/>
          <w:lang w:val="en-US" w:eastAsia="zh-CN"/>
        </w:rPr>
        <w:t>totalNumberOfRA</w:t>
      </w:r>
      <w:proofErr w:type="spellEnd"/>
      <w:r w:rsidRPr="004A4FA5">
        <w:rPr>
          <w:rFonts w:hint="eastAsia"/>
          <w:bCs/>
          <w:lang w:val="en-US" w:eastAsia="zh-CN"/>
        </w:rPr>
        <w:t>-Preambles</w:t>
      </w:r>
      <w:r w:rsidR="004A4FA5" w:rsidRPr="004A4FA5">
        <w:rPr>
          <w:bCs/>
          <w:lang w:val="en-US" w:eastAsia="zh-CN"/>
        </w:rPr>
        <w:t>, refers to the t</w:t>
      </w:r>
      <w:r w:rsidR="004A4FA5" w:rsidRPr="004A4FA5">
        <w:rPr>
          <w:lang w:val="en-US" w:eastAsia="zh-CN"/>
        </w:rPr>
        <w:t>otal number of preambles for on demand SIB1 request</w:t>
      </w:r>
    </w:p>
    <w:p w:rsidR="00920663" w:rsidRPr="004A4FA5" w:rsidRDefault="00920663" w:rsidP="00920663">
      <w:pPr>
        <w:pStyle w:val="a0"/>
        <w:numPr>
          <w:ilvl w:val="0"/>
          <w:numId w:val="8"/>
        </w:numPr>
        <w:rPr>
          <w:bCs/>
          <w:lang w:val="en-US" w:eastAsia="zh-CN"/>
        </w:rPr>
      </w:pPr>
      <w:r w:rsidRPr="004A4FA5">
        <w:rPr>
          <w:rFonts w:hint="eastAsia"/>
          <w:bCs/>
          <w:lang w:val="en-US" w:eastAsia="zh-CN"/>
        </w:rPr>
        <w:t>CB-</w:t>
      </w:r>
      <w:proofErr w:type="spellStart"/>
      <w:r w:rsidRPr="004A4FA5">
        <w:rPr>
          <w:rFonts w:hint="eastAsia"/>
          <w:bCs/>
          <w:lang w:val="en-US" w:eastAsia="zh-CN"/>
        </w:rPr>
        <w:t>PreamblesPerSSB</w:t>
      </w:r>
      <w:proofErr w:type="spellEnd"/>
    </w:p>
    <w:p w:rsidR="004A4FA5" w:rsidRPr="004A4FA5" w:rsidRDefault="004A4FA5" w:rsidP="004A4FA5">
      <w:pPr>
        <w:pStyle w:val="a0"/>
        <w:numPr>
          <w:ilvl w:val="0"/>
          <w:numId w:val="8"/>
        </w:numPr>
        <w:rPr>
          <w:bCs/>
          <w:lang w:val="en-US" w:eastAsia="zh-CN"/>
        </w:rPr>
      </w:pPr>
      <w:r w:rsidRPr="004A4FA5">
        <w:rPr>
          <w:rFonts w:hint="eastAsia"/>
          <w:bCs/>
          <w:lang w:val="en-US" w:eastAsia="zh-CN"/>
        </w:rPr>
        <w:t xml:space="preserve">msg3-transformPrecoder </w:t>
      </w:r>
    </w:p>
    <w:p w:rsidR="00CE760E" w:rsidRDefault="004A4FA5">
      <w:pPr>
        <w:pStyle w:val="a0"/>
        <w:rPr>
          <w:bCs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</w:t>
      </w:r>
      <w:proofErr w:type="spellStart"/>
      <w:r w:rsidRPr="004A4FA5">
        <w:rPr>
          <w:rFonts w:hint="eastAsia"/>
          <w:bCs/>
          <w:lang w:val="en-US" w:eastAsia="zh-CN"/>
        </w:rPr>
        <w:t>totalNumberOfRA</w:t>
      </w:r>
      <w:proofErr w:type="spellEnd"/>
      <w:r w:rsidRPr="004A4FA5">
        <w:rPr>
          <w:rFonts w:hint="eastAsia"/>
          <w:bCs/>
          <w:lang w:val="en-US" w:eastAsia="zh-CN"/>
        </w:rPr>
        <w:t>-Preambles</w:t>
      </w:r>
      <w:r w:rsidRPr="004A4FA5">
        <w:rPr>
          <w:bCs/>
          <w:lang w:val="en-US" w:eastAsia="zh-CN"/>
        </w:rPr>
        <w:t>,</w:t>
      </w:r>
      <w:r>
        <w:rPr>
          <w:bCs/>
          <w:lang w:val="en-US" w:eastAsia="zh-CN"/>
        </w:rPr>
        <w:t xml:space="preserve"> if not included, we understand that all 64 preambles would be for on demand SIB1 request. For </w:t>
      </w:r>
      <w:r w:rsidRPr="004A4FA5">
        <w:rPr>
          <w:bCs/>
          <w:lang w:val="en-US" w:eastAsia="zh-CN"/>
        </w:rPr>
        <w:t>CB-</w:t>
      </w:r>
      <w:proofErr w:type="spellStart"/>
      <w:r w:rsidRPr="004A4FA5">
        <w:rPr>
          <w:bCs/>
          <w:lang w:val="en-US" w:eastAsia="zh-CN"/>
        </w:rPr>
        <w:t>PreamblesPerSSB</w:t>
      </w:r>
      <w:proofErr w:type="spellEnd"/>
      <w:r>
        <w:rPr>
          <w:bCs/>
          <w:lang w:val="en-US" w:eastAsia="zh-CN"/>
        </w:rPr>
        <w:t xml:space="preserve">, if not included, we understand that all the preambles would be contention based. For </w:t>
      </w:r>
      <w:r w:rsidRPr="004A4FA5">
        <w:rPr>
          <w:bCs/>
          <w:lang w:val="en-US" w:eastAsia="zh-CN"/>
        </w:rPr>
        <w:t>msg3-transformPrecoder</w:t>
      </w:r>
      <w:r>
        <w:rPr>
          <w:bCs/>
          <w:lang w:val="en-US" w:eastAsia="zh-CN"/>
        </w:rPr>
        <w:t>, it is up to RAN1 to decide whether to always disable or enable Msg3 transform pre-coder.</w:t>
      </w:r>
    </w:p>
    <w:p w:rsidR="00A126E4" w:rsidRDefault="004A4FA5">
      <w:pPr>
        <w:pStyle w:val="a0"/>
        <w:rPr>
          <w:b/>
          <w:bCs/>
          <w:lang w:val="en-US" w:eastAsia="zh-CN"/>
        </w:rPr>
      </w:pPr>
      <w:r w:rsidRPr="004A4FA5">
        <w:rPr>
          <w:b/>
          <w:bCs/>
          <w:lang w:val="en-US" w:eastAsia="zh-CN"/>
        </w:rPr>
        <w:t xml:space="preserve">Proposal 4: </w:t>
      </w:r>
      <w:r w:rsidR="00520032">
        <w:rPr>
          <w:b/>
          <w:bCs/>
          <w:lang w:val="en-US" w:eastAsia="zh-CN"/>
        </w:rPr>
        <w:t>An LS is sent to RAN1 to confirm that</w:t>
      </w:r>
      <w:r w:rsidR="00A126E4">
        <w:rPr>
          <w:b/>
          <w:bCs/>
          <w:lang w:val="en-US" w:eastAsia="zh-CN"/>
        </w:rPr>
        <w:t>:</w:t>
      </w:r>
    </w:p>
    <w:p w:rsidR="00A126E4" w:rsidRDefault="00A126E4" w:rsidP="00A126E4">
      <w:pPr>
        <w:pStyle w:val="a0"/>
        <w:numPr>
          <w:ilvl w:val="0"/>
          <w:numId w:val="1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</w:t>
      </w:r>
      <w:r w:rsidR="00520032">
        <w:rPr>
          <w:b/>
          <w:bCs/>
          <w:lang w:val="en-US" w:eastAsia="zh-CN"/>
        </w:rPr>
        <w:t xml:space="preserve">ll the 64 preambles would be for on demand SIB1 request and </w:t>
      </w:r>
      <w:r w:rsidR="007D3F07">
        <w:rPr>
          <w:b/>
          <w:bCs/>
          <w:lang w:val="en-US" w:eastAsia="zh-CN"/>
        </w:rPr>
        <w:t xml:space="preserve">would all be contention based thus there is no need to include the </w:t>
      </w:r>
      <w:proofErr w:type="spellStart"/>
      <w:r w:rsidR="007D3F07" w:rsidRPr="007D3F07">
        <w:rPr>
          <w:b/>
          <w:bCs/>
          <w:lang w:val="en-US" w:eastAsia="zh-CN"/>
        </w:rPr>
        <w:t>totalNumberOfRA</w:t>
      </w:r>
      <w:proofErr w:type="spellEnd"/>
      <w:r w:rsidR="007D3F07" w:rsidRPr="007D3F07">
        <w:rPr>
          <w:b/>
          <w:bCs/>
          <w:lang w:val="en-US" w:eastAsia="zh-CN"/>
        </w:rPr>
        <w:t>-Preambles</w:t>
      </w:r>
      <w:r w:rsidR="007D3F07">
        <w:rPr>
          <w:b/>
          <w:bCs/>
          <w:lang w:val="en-US" w:eastAsia="zh-CN"/>
        </w:rPr>
        <w:t xml:space="preserve"> and </w:t>
      </w:r>
      <w:r w:rsidR="007D3F07" w:rsidRPr="007D3F07">
        <w:rPr>
          <w:b/>
          <w:bCs/>
          <w:lang w:val="en-US" w:eastAsia="zh-CN"/>
        </w:rPr>
        <w:t>CB-</w:t>
      </w:r>
      <w:proofErr w:type="spellStart"/>
      <w:r w:rsidR="007D3F07" w:rsidRPr="007D3F07">
        <w:rPr>
          <w:b/>
          <w:bCs/>
          <w:lang w:val="en-US" w:eastAsia="zh-CN"/>
        </w:rPr>
        <w:t>PreamblesPerSSB</w:t>
      </w:r>
      <w:proofErr w:type="spellEnd"/>
      <w:r w:rsidR="007D3F07">
        <w:rPr>
          <w:b/>
          <w:bCs/>
          <w:lang w:val="en-US" w:eastAsia="zh-CN"/>
        </w:rPr>
        <w:t xml:space="preserve">. </w:t>
      </w:r>
    </w:p>
    <w:p w:rsidR="004A4FA5" w:rsidRPr="007D3F07" w:rsidRDefault="007D3F07" w:rsidP="00A126E4">
      <w:pPr>
        <w:pStyle w:val="a0"/>
        <w:numPr>
          <w:ilvl w:val="0"/>
          <w:numId w:val="14"/>
        </w:numPr>
        <w:rPr>
          <w:rFonts w:eastAsiaTheme="minorEastAsia"/>
          <w:lang w:val="en-US" w:eastAsia="zh-CN"/>
        </w:rPr>
      </w:pPr>
      <w:r>
        <w:rPr>
          <w:b/>
          <w:bCs/>
          <w:lang w:val="en-US" w:eastAsia="zh-CN"/>
        </w:rPr>
        <w:t xml:space="preserve">And it is up to RAN1 to </w:t>
      </w:r>
      <w:r w:rsidRPr="007D3F07">
        <w:rPr>
          <w:b/>
          <w:bCs/>
          <w:lang w:val="en-US" w:eastAsia="zh-CN"/>
        </w:rPr>
        <w:t>decide whether to always disable or enable Msg3</w:t>
      </w:r>
      <w:r>
        <w:rPr>
          <w:b/>
          <w:bCs/>
          <w:lang w:val="en-US" w:eastAsia="zh-CN"/>
        </w:rPr>
        <w:t xml:space="preserve"> transform pre-coder if we do not include </w:t>
      </w:r>
      <w:r w:rsidRPr="007D3F07">
        <w:rPr>
          <w:b/>
          <w:bCs/>
          <w:lang w:val="en-US" w:eastAsia="zh-CN"/>
        </w:rPr>
        <w:t>msg3-transformPrecoder</w:t>
      </w:r>
      <w:r>
        <w:rPr>
          <w:b/>
          <w:bCs/>
          <w:lang w:val="en-US" w:eastAsia="zh-CN"/>
        </w:rPr>
        <w:t xml:space="preserve"> in WUS configuration.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we support 2-step RACH based procedure, the following parameters from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ConfigGenericTwoStepRA</w:t>
      </w:r>
      <w:proofErr w:type="spellEnd"/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ConfigCommonTwoStepRA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 also needed: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ConfigurationIndex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-RO-FDM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FrequencyStart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msgA-ZeroCorrelationZoneConfig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msgA-PreamblePowerRampingStep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msgA-PreambleReceivedTargetPower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msgB-ResponseWindow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preambleTransMax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lastRenderedPageBreak/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-Occasion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MaskIndex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groupB-ConfiguredTwoStepRA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RootSequenceIndex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msgA-TransMax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-RSRP-Threshold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 xml:space="preserve">    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msgA-SubcarrierSpacing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msgA-RestrictedSetConfig</w:t>
      </w:r>
      <w:proofErr w:type="spellEnd"/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5: If 2-step RACH based on demand SIB1 request procedure is supported, the following parameters are needed and should be configured per NES cell: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ConfigurationIndex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-RO-FDM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FrequencyStart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msgA-ZeroCorrelationZoneConfig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msgA-PreamblePowerRampingStep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msgA-PreambleReceivedTargetPower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msgB-ResponseWindow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preambleTransMax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-Occasion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MaskIndex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groupB-ConfiguredTwoStepRA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RootSequenceIndex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msgA-TransMax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-RSRP-Threshold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 xml:space="preserve">    </w:t>
      </w:r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msgA-SubcarrierSpacing</w:t>
      </w:r>
      <w:proofErr w:type="spellEnd"/>
    </w:p>
    <w:p w:rsidR="00B1156F" w:rsidRDefault="000B040F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msgA-RestrictedSetConfig</w:t>
      </w:r>
      <w:proofErr w:type="spellEnd"/>
    </w:p>
    <w:p w:rsidR="00B1156F" w:rsidRDefault="000B040F">
      <w:pPr>
        <w:pStyle w:val="a0"/>
        <w:numPr>
          <w:ilvl w:val="0"/>
          <w:numId w:val="7"/>
        </w:numPr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lastRenderedPageBreak/>
        <w:t>Triggering condition of on demand SIB1 request</w:t>
      </w:r>
    </w:p>
    <w:p w:rsidR="00B1156F" w:rsidRDefault="000B040F">
      <w:pPr>
        <w:pStyle w:val="a0"/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t>The following agreements have been made before on the triggering condition of WUS transmission: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Triggering condition of WUS transmission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If the UE chooses the NES cell using legacy intra-F/inter-F cell re-selection procedure (as baseline), the UE triggers WUS transmission.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After UE successfully receives OD-SIB1 for that NES Cell and if it is a suitable cell, UE camps in the NES Cell “similar” to a legacy Cell.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agreement, we understand the NES cells would be included as </w:t>
      </w:r>
      <w:proofErr w:type="spellStart"/>
      <w:r>
        <w:rPr>
          <w:rFonts w:hint="eastAsia"/>
          <w:lang w:val="en-US" w:eastAsia="zh-CN"/>
        </w:rPr>
        <w:t>neighbour</w:t>
      </w:r>
      <w:proofErr w:type="spellEnd"/>
      <w:r>
        <w:rPr>
          <w:rFonts w:hint="eastAsia"/>
          <w:lang w:val="en-US" w:eastAsia="zh-CN"/>
        </w:rPr>
        <w:t xml:space="preserve"> cells in the cell reselection information provided in SIB3 and SIB4 and UE would trigger on demand SIB1 procedure if the candidate target cell for cell reselection is a NES cell. With such understanding, the existing cell reselection parameters can be reused.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6a: An NES cell should be configured as a neighbor cell in the cell reselection information provided via SIB3 or SIB4. UE trigger on demand SIB1 procedure if the candidate target cell for cell reselection is an NES cell. 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6b: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 existing cell reselection parameters in SIB2/3/4 can be reused for UE to select the target NES cell to trigger on demand SIB1 request.</w:t>
      </w:r>
    </w:p>
    <w:p w:rsidR="00B1156F" w:rsidRDefault="000B040F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UE behavior related to OD-SIB1 request</w:t>
      </w:r>
      <w:r w:rsidR="00540EBE">
        <w:rPr>
          <w:rFonts w:eastAsia="宋体"/>
          <w:b w:val="0"/>
          <w:bCs w:val="0"/>
          <w:sz w:val="30"/>
          <w:szCs w:val="30"/>
          <w:lang w:val="en-US"/>
        </w:rPr>
        <w:t xml:space="preserve"> and failure</w:t>
      </w:r>
    </w:p>
    <w:p w:rsidR="00B1156F" w:rsidRDefault="000B040F">
      <w:pPr>
        <w:rPr>
          <w:rFonts w:ascii="Arial" w:eastAsia="MS Mincho" w:hAnsi="Arial"/>
          <w:kern w:val="0"/>
          <w:sz w:val="20"/>
        </w:rPr>
      </w:pPr>
      <w:r>
        <w:rPr>
          <w:rFonts w:ascii="Arial" w:eastAsia="MS Mincho" w:hAnsi="Arial" w:hint="eastAsia"/>
          <w:kern w:val="0"/>
          <w:sz w:val="20"/>
        </w:rPr>
        <w:t>The following agreement has been made with FFS left on the UE behavior: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RAN2#125bis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Existing </w:t>
      </w:r>
      <w:proofErr w:type="spellStart"/>
      <w:r>
        <w:t>Msg</w:t>
      </w:r>
      <w:proofErr w:type="spellEnd"/>
      <w:r>
        <w:t xml:space="preserve"> 1 based on-demand procedure is reused for on-demand SIB1 acquisition procedure. FFS on </w:t>
      </w:r>
      <w:proofErr w:type="spellStart"/>
      <w:r>
        <w:t>Msg</w:t>
      </w:r>
      <w:proofErr w:type="spellEnd"/>
      <w:r>
        <w:t xml:space="preserve"> 3. </w:t>
      </w:r>
      <w:r>
        <w:rPr>
          <w:highlight w:val="green"/>
        </w:rPr>
        <w:t xml:space="preserve">FFS if / when the UE monitors the OD-SIB1 upon reception of RAR. </w:t>
      </w:r>
      <w:r>
        <w:t xml:space="preserve">FFS: whether introduce specified UE </w:t>
      </w:r>
      <w:proofErr w:type="spellStart"/>
      <w:r>
        <w:t>behavior</w:t>
      </w:r>
      <w:proofErr w:type="spellEnd"/>
      <w:r>
        <w:t xml:space="preserve"> if RACH failure of OD-SIB1 request.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bCs/>
          <w:highlight w:val="yellow"/>
          <w:u w:val="single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RAN2#126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RAR monitoring for MSG1 based OD-SIB1 REQ</w:t>
      </w:r>
    </w:p>
    <w:p w:rsidR="00B1156F" w:rsidRDefault="000B04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RAN2 assumes the UE is expected to receive the RAR responding to the preamble transmission for Msg1-based on-demand SIB1 procedure, as the baseline.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We understand for the Msg1 based on demand procedure, UE can start to acquire the requested SIB1 upon reception of RAR.</w:t>
      </w:r>
      <w:r w:rsidR="00B30E7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2-step RACH based on demand procedure, UE would start to acquire the requested SIB1 upon reception of </w:t>
      </w:r>
      <w:proofErr w:type="spellStart"/>
      <w:r>
        <w:rPr>
          <w:rFonts w:hint="eastAsia"/>
          <w:lang w:val="en-US" w:eastAsia="zh-CN"/>
        </w:rPr>
        <w:t>MsgB</w:t>
      </w:r>
      <w:proofErr w:type="spellEnd"/>
      <w:r>
        <w:rPr>
          <w:rFonts w:hint="eastAsia"/>
          <w:lang w:val="en-US" w:eastAsia="zh-CN"/>
        </w:rPr>
        <w:t>.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 w:rsidR="00C44D68">
        <w:rPr>
          <w:b/>
          <w:bCs/>
          <w:lang w:val="en-US" w:eastAsia="zh-CN"/>
        </w:rPr>
        <w:t>7</w:t>
      </w:r>
      <w:r>
        <w:rPr>
          <w:rFonts w:hint="eastAsia"/>
          <w:b/>
          <w:bCs/>
          <w:lang w:val="en-US" w:eastAsia="zh-CN"/>
        </w:rPr>
        <w:t>a: UE start to acquire the requested SIB1 upon reception of RAR for Msg1 based on demand procedure.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</w:t>
      </w:r>
      <w:r w:rsidR="00C44D68">
        <w:rPr>
          <w:b/>
          <w:bCs/>
          <w:lang w:val="en-US" w:eastAsia="zh-CN"/>
        </w:rPr>
        <w:t>7</w:t>
      </w:r>
      <w:r>
        <w:rPr>
          <w:rFonts w:hint="eastAsia"/>
          <w:b/>
          <w:bCs/>
          <w:lang w:val="en-US" w:eastAsia="zh-CN"/>
        </w:rPr>
        <w:t xml:space="preserve">b: If 2-step RACH based on demand SIB1 procedure, UE start to acquire the requested SIB1 upon reception of the </w:t>
      </w:r>
      <w:proofErr w:type="spellStart"/>
      <w:r>
        <w:rPr>
          <w:rFonts w:hint="eastAsia"/>
          <w:b/>
          <w:bCs/>
          <w:lang w:val="en-US" w:eastAsia="zh-CN"/>
        </w:rPr>
        <w:t>MsgB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B30E71" w:rsidRDefault="00B30E71">
      <w:pPr>
        <w:pStyle w:val="a0"/>
        <w:rPr>
          <w:lang w:val="en-US" w:eastAsia="zh-CN"/>
        </w:rPr>
      </w:pPr>
      <w:r w:rsidRPr="00B30E71">
        <w:rPr>
          <w:lang w:val="en-US" w:eastAsia="zh-CN"/>
        </w:rPr>
        <w:t xml:space="preserve">The following agreement </w:t>
      </w:r>
      <w:r w:rsidR="00A67F23">
        <w:rPr>
          <w:lang w:val="en-US" w:eastAsia="zh-CN"/>
        </w:rPr>
        <w:t>had been made last meeting for the failure case</w:t>
      </w:r>
      <w:r w:rsidR="008A03C0">
        <w:rPr>
          <w:lang w:val="en-US" w:eastAsia="zh-CN"/>
        </w:rPr>
        <w:t xml:space="preserve"> [4]</w:t>
      </w:r>
      <w:r w:rsidR="00A67F23">
        <w:rPr>
          <w:lang w:val="en-US" w:eastAsia="zh-CN"/>
        </w:rPr>
        <w:t>:</w:t>
      </w:r>
    </w:p>
    <w:p w:rsidR="00A67F23" w:rsidRPr="00A67F23" w:rsidRDefault="00A67F23" w:rsidP="00A67F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bCs/>
          <w:highlight w:val="yellow"/>
          <w:u w:val="single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</w:t>
      </w:r>
      <w:r>
        <w:rPr>
          <w:rFonts w:eastAsia="宋体"/>
          <w:b/>
          <w:bCs/>
          <w:highlight w:val="yellow"/>
          <w:u w:val="single"/>
          <w:lang w:val="en-US" w:eastAsia="zh-CN"/>
        </w:rPr>
        <w:t>7bis</w:t>
      </w:r>
    </w:p>
    <w:p w:rsidR="00A67F23" w:rsidRPr="00A67F23" w:rsidRDefault="00A67F23" w:rsidP="00A67F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The MAC layer will indicate the RACH failure for SI request to upper layers. </w:t>
      </w:r>
      <w:r w:rsidRPr="00A67F23">
        <w:rPr>
          <w:highlight w:val="green"/>
        </w:rPr>
        <w:t>FFS: after that the UE upper layer will consider the cell as barred.</w:t>
      </w:r>
    </w:p>
    <w:p w:rsidR="00A67F23" w:rsidRDefault="00C44D68">
      <w:pPr>
        <w:pStyle w:val="a0"/>
        <w:rPr>
          <w:lang w:val="en-US" w:eastAsia="zh-CN"/>
        </w:rPr>
      </w:pPr>
      <w:r>
        <w:rPr>
          <w:lang w:val="en-US" w:eastAsia="zh-CN"/>
        </w:rPr>
        <w:t xml:space="preserve">We understand for the existing on demand SI request, we allow UE to re-try after RACH failure with the following note captured in </w:t>
      </w:r>
      <w:r w:rsidRPr="00C44D68">
        <w:rPr>
          <w:lang w:val="en-US" w:eastAsia="zh-CN"/>
        </w:rPr>
        <w:t>5.2.2.3.3</w:t>
      </w:r>
      <w:r>
        <w:rPr>
          <w:lang w:val="en-US" w:eastAsia="zh-CN"/>
        </w:rPr>
        <w:t xml:space="preserve"> in TS 38.331.</w:t>
      </w:r>
    </w:p>
    <w:p w:rsidR="00C44D68" w:rsidRPr="00C44D68" w:rsidRDefault="00C44D68" w:rsidP="00C44D68">
      <w:pPr>
        <w:pStyle w:val="NO"/>
        <w:rPr>
          <w:rFonts w:eastAsia="宋体"/>
          <w:i/>
          <w:sz w:val="24"/>
          <w:szCs w:val="24"/>
        </w:rPr>
      </w:pPr>
      <w:r w:rsidRPr="00C44D68">
        <w:rPr>
          <w:i/>
        </w:rPr>
        <w:t>NOTE:</w:t>
      </w:r>
      <w:r w:rsidRPr="00C44D68">
        <w:rPr>
          <w:i/>
        </w:rPr>
        <w:tab/>
        <w:t>After RACH failure for SI request it is up to UE implementation when to retry the SI request.</w:t>
      </w:r>
    </w:p>
    <w:p w:rsidR="00C44D68" w:rsidRDefault="00C44D68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hus for the FFS, we would like to have similar principle and allow UE to re-try in implementation.</w:t>
      </w:r>
    </w:p>
    <w:p w:rsidR="00C44D68" w:rsidRPr="00C44D68" w:rsidRDefault="00C44D68">
      <w:pPr>
        <w:pStyle w:val="a0"/>
        <w:rPr>
          <w:rFonts w:eastAsiaTheme="minorEastAsia"/>
          <w:b/>
          <w:lang w:val="en-US" w:eastAsia="zh-CN"/>
        </w:rPr>
      </w:pPr>
      <w:r w:rsidRPr="00C44D68">
        <w:rPr>
          <w:rFonts w:eastAsiaTheme="minorEastAsia"/>
          <w:b/>
          <w:lang w:val="en-US" w:eastAsia="zh-CN"/>
        </w:rPr>
        <w:t>Proposal 8: After RACH failure for SIB1 request, it is up to UE implementation when to re-try the SIB1 request.</w:t>
      </w:r>
    </w:p>
    <w:p w:rsidR="00B1156F" w:rsidRDefault="000B040F" w:rsidP="00994E39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A</w:t>
      </w:r>
      <w:r w:rsidR="00994E39" w:rsidRPr="00994E39">
        <w:rPr>
          <w:rFonts w:eastAsia="宋体"/>
          <w:b w:val="0"/>
          <w:bCs w:val="0"/>
          <w:sz w:val="30"/>
          <w:szCs w:val="30"/>
          <w:lang w:val="en-US"/>
        </w:rPr>
        <w:t>llow NES UE to reselect to cells that are prevented from legacy UEs</w:t>
      </w:r>
    </w:p>
    <w:p w:rsidR="00B1156F" w:rsidRDefault="000B04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at RAN2#127bis [2]:</w:t>
      </w:r>
    </w:p>
    <w:p w:rsidR="00D17B66" w:rsidRDefault="00D17B66" w:rsidP="00D17B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lang w:val="en-US"/>
        </w:rPr>
      </w:pPr>
      <w:r>
        <w:rPr>
          <w:lang w:val="en-US"/>
        </w:rPr>
        <w:t xml:space="preserve">1. </w:t>
      </w:r>
      <w:r w:rsidRPr="00D17B66">
        <w:rPr>
          <w:lang w:val="en-US"/>
        </w:rPr>
        <w:t xml:space="preserve">Legacy UEs bar the OD-SIB1 cell based on no SIB1 indication in MIB e.g. via </w:t>
      </w:r>
      <w:proofErr w:type="spellStart"/>
      <w:r w:rsidRPr="00D17B66">
        <w:rPr>
          <w:lang w:val="en-US"/>
        </w:rPr>
        <w:t>ssb-SubcarrierOffset</w:t>
      </w:r>
      <w:proofErr w:type="spellEnd"/>
      <w:r w:rsidRPr="00D17B66">
        <w:rPr>
          <w:lang w:val="en-US"/>
        </w:rPr>
        <w:t>. Detailed solution is up to RAN1. If this works, no separate barring bit for R19 NES UEs is introduced.</w:t>
      </w:r>
    </w:p>
    <w:p w:rsidR="00D17B66" w:rsidRPr="00D17B66" w:rsidRDefault="00D17B66" w:rsidP="00D17B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lang w:val="en-US"/>
        </w:rPr>
      </w:pPr>
      <w:r>
        <w:rPr>
          <w:lang w:val="en-US"/>
        </w:rPr>
        <w:t xml:space="preserve">2. </w:t>
      </w:r>
      <w:r w:rsidRPr="00D17B66">
        <w:rPr>
          <w:lang w:val="en-US"/>
        </w:rPr>
        <w:t>NES UEs should be allowed to reselect to cells that are prevented from legacy UEs (e.g. by excluded cell list, reselection priorities).</w:t>
      </w:r>
    </w:p>
    <w:p w:rsidR="00D17B66" w:rsidRDefault="0070557A" w:rsidP="00D17B66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NES UE, if the WUS configuration is available for a cell</w:t>
      </w:r>
      <w:r w:rsidR="0031750D">
        <w:rPr>
          <w:rFonts w:eastAsiaTheme="minorEastAsia"/>
          <w:lang w:val="en-US" w:eastAsia="zh-CN"/>
        </w:rPr>
        <w:t xml:space="preserve"> with no SIB1 indication in MIB</w:t>
      </w:r>
      <w:r>
        <w:rPr>
          <w:rFonts w:eastAsiaTheme="minorEastAsia"/>
          <w:lang w:val="en-US" w:eastAsia="zh-CN"/>
        </w:rPr>
        <w:t xml:space="preserve">, </w:t>
      </w:r>
      <w:r w:rsidR="009E3C03">
        <w:rPr>
          <w:rFonts w:eastAsiaTheme="minorEastAsia"/>
          <w:lang w:val="en-US" w:eastAsia="zh-CN"/>
        </w:rPr>
        <w:t xml:space="preserve">NES </w:t>
      </w:r>
      <w:r>
        <w:rPr>
          <w:rFonts w:eastAsiaTheme="minorEastAsia"/>
          <w:lang w:val="en-US" w:eastAsia="zh-CN"/>
        </w:rPr>
        <w:t xml:space="preserve">UE </w:t>
      </w:r>
      <w:r w:rsidR="009E3C03">
        <w:rPr>
          <w:rFonts w:eastAsiaTheme="minorEastAsia"/>
          <w:lang w:val="en-US" w:eastAsia="zh-CN"/>
        </w:rPr>
        <w:t>should</w:t>
      </w:r>
      <w:r>
        <w:rPr>
          <w:rFonts w:eastAsiaTheme="minorEastAsia"/>
          <w:lang w:val="en-US" w:eastAsia="zh-CN"/>
        </w:rPr>
        <w:t xml:space="preserve"> not treat it as barred before </w:t>
      </w:r>
      <w:r w:rsidR="00A66DEF">
        <w:rPr>
          <w:rFonts w:eastAsiaTheme="minorEastAsia"/>
          <w:lang w:val="en-US" w:eastAsia="zh-CN"/>
        </w:rPr>
        <w:t>triggering</w:t>
      </w:r>
      <w:r>
        <w:rPr>
          <w:rFonts w:eastAsiaTheme="minorEastAsia"/>
          <w:lang w:val="en-US" w:eastAsia="zh-CN"/>
        </w:rPr>
        <w:t xml:space="preserve"> on demand SIB1 request.</w:t>
      </w:r>
      <w:r w:rsidR="001351FB">
        <w:rPr>
          <w:rFonts w:eastAsiaTheme="minorEastAsia"/>
          <w:lang w:val="en-US" w:eastAsia="zh-CN"/>
        </w:rPr>
        <w:t xml:space="preserve"> NES UE would consider it as barred if UE is unable to acquire SIB1 after triggering on demand SIB1 request.</w:t>
      </w:r>
    </w:p>
    <w:p w:rsidR="001351FB" w:rsidRDefault="001351FB" w:rsidP="00D17B66">
      <w:pPr>
        <w:pStyle w:val="a0"/>
        <w:rPr>
          <w:rFonts w:eastAsiaTheme="minorEastAsia"/>
          <w:b/>
          <w:lang w:val="en-US" w:eastAsia="zh-CN"/>
        </w:rPr>
      </w:pPr>
      <w:r w:rsidRPr="001351FB">
        <w:rPr>
          <w:rFonts w:eastAsiaTheme="minorEastAsia" w:hint="eastAsia"/>
          <w:b/>
          <w:lang w:val="en-US" w:eastAsia="zh-CN"/>
        </w:rPr>
        <w:t>P</w:t>
      </w:r>
      <w:r w:rsidRPr="001351FB">
        <w:rPr>
          <w:rFonts w:eastAsiaTheme="minorEastAsia"/>
          <w:b/>
          <w:lang w:val="en-US" w:eastAsia="zh-CN"/>
        </w:rPr>
        <w:t>roposal 9</w:t>
      </w:r>
      <w:r>
        <w:rPr>
          <w:rFonts w:eastAsiaTheme="minorEastAsia"/>
          <w:b/>
          <w:lang w:val="en-US" w:eastAsia="zh-CN"/>
        </w:rPr>
        <w:t>a</w:t>
      </w:r>
      <w:r w:rsidRPr="001351FB">
        <w:rPr>
          <w:rFonts w:eastAsiaTheme="minorEastAsia"/>
          <w:b/>
          <w:lang w:val="en-US" w:eastAsia="zh-CN"/>
        </w:rPr>
        <w:t xml:space="preserve">: For NES UE, if the WUS configuration is available for a cell with no SIB1 indication in MIB, NES UE should not treat it as barred before triggering on demand SIB1 request. </w:t>
      </w:r>
    </w:p>
    <w:p w:rsidR="00D17B66" w:rsidRPr="001351FB" w:rsidRDefault="001351FB" w:rsidP="00D17B66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9b: </w:t>
      </w:r>
      <w:r w:rsidRPr="001351FB">
        <w:rPr>
          <w:rFonts w:eastAsiaTheme="minorEastAsia"/>
          <w:b/>
          <w:lang w:val="en-US" w:eastAsia="zh-CN"/>
        </w:rPr>
        <w:t>NES UE would consider</w:t>
      </w:r>
      <w:r>
        <w:rPr>
          <w:rFonts w:eastAsiaTheme="minorEastAsia"/>
          <w:b/>
          <w:lang w:val="en-US" w:eastAsia="zh-CN"/>
        </w:rPr>
        <w:t xml:space="preserve"> this cell</w:t>
      </w:r>
      <w:r w:rsidRPr="001351FB">
        <w:rPr>
          <w:rFonts w:eastAsiaTheme="minorEastAsia"/>
          <w:b/>
          <w:lang w:val="en-US" w:eastAsia="zh-CN"/>
        </w:rPr>
        <w:t xml:space="preserve"> as barred if UE is unable to acquire SIB1 after triggering on demand SIB1 request.</w:t>
      </w:r>
    </w:p>
    <w:bookmarkEnd w:id="3"/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B1156F" w:rsidRDefault="000B040F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B1156F" w:rsidRDefault="000B040F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 w:hint="eastAsia"/>
          <w:b/>
          <w:bCs/>
          <w:sz w:val="20"/>
          <w:szCs w:val="20"/>
          <w:u w:val="single"/>
        </w:rPr>
        <w:t>UL WUS configuration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2-step RACH based on demand SIB1 procedure is supported.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Proposal 2: Msg1 repetition is not supported for on demand SIB1 request for requesting to the NES Cell.</w:t>
      </w:r>
    </w:p>
    <w:p w:rsidR="00B1156F" w:rsidRDefault="000B040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si-RequestPeriod</w:t>
      </w:r>
      <w:proofErr w:type="spellEnd"/>
      <w:r>
        <w:rPr>
          <w:rFonts w:hint="eastAsia"/>
          <w:b/>
          <w:bCs/>
          <w:lang w:val="en-US" w:eastAsia="zh-CN"/>
        </w:rPr>
        <w:t xml:space="preserve"> and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b/>
          <w:bCs/>
          <w:lang w:val="en-US" w:eastAsia="zh-CN"/>
        </w:rPr>
        <w:t xml:space="preserve"> are not needed for the on demand SIB1 request.</w:t>
      </w:r>
    </w:p>
    <w:p w:rsidR="003A7AE4" w:rsidRDefault="003A7AE4" w:rsidP="003A7AE4">
      <w:pPr>
        <w:pStyle w:val="a0"/>
        <w:rPr>
          <w:b/>
          <w:bCs/>
          <w:lang w:val="en-US" w:eastAsia="zh-CN"/>
        </w:rPr>
      </w:pPr>
      <w:r w:rsidRPr="004A4FA5">
        <w:rPr>
          <w:b/>
          <w:bCs/>
          <w:lang w:val="en-US" w:eastAsia="zh-CN"/>
        </w:rPr>
        <w:t xml:space="preserve">Proposal 4: </w:t>
      </w:r>
      <w:r>
        <w:rPr>
          <w:b/>
          <w:bCs/>
          <w:lang w:val="en-US" w:eastAsia="zh-CN"/>
        </w:rPr>
        <w:t>An LS is sent to RAN1 to confirm that:</w:t>
      </w:r>
    </w:p>
    <w:p w:rsidR="003A7AE4" w:rsidRDefault="003A7AE4" w:rsidP="003A7AE4">
      <w:pPr>
        <w:pStyle w:val="a0"/>
        <w:numPr>
          <w:ilvl w:val="0"/>
          <w:numId w:val="1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All the 64 preambles would be for on demand SIB1 request and would all be contention based thus there is no need to include the </w:t>
      </w:r>
      <w:proofErr w:type="spellStart"/>
      <w:r w:rsidRPr="007D3F07">
        <w:rPr>
          <w:b/>
          <w:bCs/>
          <w:lang w:val="en-US" w:eastAsia="zh-CN"/>
        </w:rPr>
        <w:t>totalNumberOfRA</w:t>
      </w:r>
      <w:proofErr w:type="spellEnd"/>
      <w:r w:rsidRPr="007D3F07">
        <w:rPr>
          <w:b/>
          <w:bCs/>
          <w:lang w:val="en-US" w:eastAsia="zh-CN"/>
        </w:rPr>
        <w:t>-Preambles</w:t>
      </w:r>
      <w:r>
        <w:rPr>
          <w:b/>
          <w:bCs/>
          <w:lang w:val="en-US" w:eastAsia="zh-CN"/>
        </w:rPr>
        <w:t xml:space="preserve"> and </w:t>
      </w:r>
      <w:r w:rsidRPr="007D3F07">
        <w:rPr>
          <w:b/>
          <w:bCs/>
          <w:lang w:val="en-US" w:eastAsia="zh-CN"/>
        </w:rPr>
        <w:t>CB-</w:t>
      </w:r>
      <w:proofErr w:type="spellStart"/>
      <w:r w:rsidRPr="007D3F07">
        <w:rPr>
          <w:b/>
          <w:bCs/>
          <w:lang w:val="en-US" w:eastAsia="zh-CN"/>
        </w:rPr>
        <w:t>PreamblesPerSSB</w:t>
      </w:r>
      <w:proofErr w:type="spellEnd"/>
      <w:r>
        <w:rPr>
          <w:b/>
          <w:bCs/>
          <w:lang w:val="en-US" w:eastAsia="zh-CN"/>
        </w:rPr>
        <w:t xml:space="preserve">. </w:t>
      </w:r>
    </w:p>
    <w:p w:rsidR="003A7AE4" w:rsidRPr="007D3F07" w:rsidRDefault="003A7AE4" w:rsidP="003A7AE4">
      <w:pPr>
        <w:pStyle w:val="a0"/>
        <w:numPr>
          <w:ilvl w:val="0"/>
          <w:numId w:val="14"/>
        </w:numPr>
        <w:rPr>
          <w:rFonts w:eastAsiaTheme="minorEastAsia"/>
          <w:lang w:val="en-US" w:eastAsia="zh-CN"/>
        </w:rPr>
      </w:pPr>
      <w:r>
        <w:rPr>
          <w:b/>
          <w:bCs/>
          <w:lang w:val="en-US" w:eastAsia="zh-CN"/>
        </w:rPr>
        <w:t xml:space="preserve">And it is up to RAN1 to </w:t>
      </w:r>
      <w:r w:rsidRPr="007D3F07">
        <w:rPr>
          <w:b/>
          <w:bCs/>
          <w:lang w:val="en-US" w:eastAsia="zh-CN"/>
        </w:rPr>
        <w:t>decide whether to always disable or enable Msg3</w:t>
      </w:r>
      <w:r>
        <w:rPr>
          <w:b/>
          <w:bCs/>
          <w:lang w:val="en-US" w:eastAsia="zh-CN"/>
        </w:rPr>
        <w:t xml:space="preserve"> transform pre-coder if we do not include </w:t>
      </w:r>
      <w:r w:rsidRPr="007D3F07">
        <w:rPr>
          <w:b/>
          <w:bCs/>
          <w:lang w:val="en-US" w:eastAsia="zh-CN"/>
        </w:rPr>
        <w:t>msg3-transformPrecoder</w:t>
      </w:r>
      <w:r>
        <w:rPr>
          <w:b/>
          <w:bCs/>
          <w:lang w:val="en-US" w:eastAsia="zh-CN"/>
        </w:rPr>
        <w:t xml:space="preserve"> in WUS configuration.</w:t>
      </w:r>
    </w:p>
    <w:p w:rsidR="0029069D" w:rsidRDefault="0029069D" w:rsidP="0029069D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5: If 2-step RACH based on demand SIB1 request procedure is supported, the following parameters are needed and should be configured per NES cell:</w:t>
      </w:r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ConfigurationIndex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-RO-FDM</w:t>
      </w:r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FrequencyStart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msgA-ZeroCorrelationZoneConfig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msgA-PreamblePowerRampingStep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msgA-PreambleReceivedTargetPower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msgB-ResponseWindow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preambleTransMax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-Occasion</w:t>
      </w:r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MaskIndex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groupB-ConfiguredTwoStepRA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RootSequenceIndex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msgA-TransMax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-RSRP-Threshold</w:t>
      </w:r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 xml:space="preserve">    </w:t>
      </w:r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msgA-SubcarrierSpacing</w:t>
      </w:r>
      <w:proofErr w:type="spellEnd"/>
    </w:p>
    <w:p w:rsidR="0029069D" w:rsidRDefault="0029069D" w:rsidP="0029069D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msgA-RestrictedSetConfig</w:t>
      </w:r>
      <w:proofErr w:type="spellEnd"/>
    </w:p>
    <w:p w:rsidR="006130F4" w:rsidRDefault="006130F4">
      <w:pPr>
        <w:pStyle w:val="a0"/>
        <w:rPr>
          <w:b/>
          <w:bCs/>
          <w:lang w:val="en-US" w:eastAsia="zh-CN"/>
        </w:rPr>
      </w:pPr>
    </w:p>
    <w:p w:rsidR="0029069D" w:rsidRDefault="0029069D" w:rsidP="0029069D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6a: An NES cell should be configured as a neighbor cell in the cell reselection information provided via SIB3 or SIB4. UE trigger on demand SIB1 procedure if the candidate target cell for cell reselection is an NES cell. </w:t>
      </w:r>
    </w:p>
    <w:p w:rsidR="0029069D" w:rsidRDefault="0029069D" w:rsidP="0029069D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6b: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 existing cell reselection parameters in SIB2/3/4 can be reused for UE to select the target NES cell to trigger on demand SIB1 request.</w:t>
      </w:r>
    </w:p>
    <w:p w:rsidR="00B1156F" w:rsidRDefault="000B040F">
      <w:pPr>
        <w:pStyle w:val="a0"/>
        <w:rPr>
          <w:rFonts w:cs="Arial"/>
          <w:b/>
          <w:bCs/>
          <w:szCs w:val="20"/>
          <w:u w:val="single"/>
        </w:rPr>
      </w:pPr>
      <w:r>
        <w:rPr>
          <w:rFonts w:cs="Arial" w:hint="eastAsia"/>
          <w:b/>
          <w:bCs/>
          <w:szCs w:val="20"/>
          <w:u w:val="single"/>
        </w:rPr>
        <w:t>UE behavio</w:t>
      </w:r>
      <w:r w:rsidR="007118F5">
        <w:rPr>
          <w:rFonts w:cs="Arial"/>
          <w:b/>
          <w:bCs/>
          <w:szCs w:val="20"/>
          <w:u w:val="single"/>
        </w:rPr>
        <w:t>u</w:t>
      </w:r>
      <w:r>
        <w:rPr>
          <w:rFonts w:cs="Arial" w:hint="eastAsia"/>
          <w:b/>
          <w:bCs/>
          <w:szCs w:val="20"/>
          <w:u w:val="single"/>
        </w:rPr>
        <w:t>r related to OD-SIB1 request</w:t>
      </w:r>
      <w:r w:rsidR="007118F5">
        <w:rPr>
          <w:rFonts w:cs="Arial"/>
          <w:b/>
          <w:bCs/>
          <w:szCs w:val="20"/>
          <w:u w:val="single"/>
        </w:rPr>
        <w:t xml:space="preserve"> and failure</w:t>
      </w:r>
    </w:p>
    <w:p w:rsidR="005D37BF" w:rsidRDefault="005D37BF" w:rsidP="005D37B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7</w:t>
      </w:r>
      <w:r>
        <w:rPr>
          <w:rFonts w:hint="eastAsia"/>
          <w:b/>
          <w:bCs/>
          <w:lang w:val="en-US" w:eastAsia="zh-CN"/>
        </w:rPr>
        <w:t>a: UE start to acquire the requested SIB1 upon reception of RAR for Msg1 based on demand procedure.</w:t>
      </w:r>
    </w:p>
    <w:p w:rsidR="005D37BF" w:rsidRDefault="005D37BF" w:rsidP="005D37BF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7</w:t>
      </w:r>
      <w:r>
        <w:rPr>
          <w:rFonts w:hint="eastAsia"/>
          <w:b/>
          <w:bCs/>
          <w:lang w:val="en-US" w:eastAsia="zh-CN"/>
        </w:rPr>
        <w:t xml:space="preserve">b: If 2-step RACH based on demand SIB1 procedure, UE start to acquire the requested SIB1 upon reception of the </w:t>
      </w:r>
      <w:proofErr w:type="spellStart"/>
      <w:r>
        <w:rPr>
          <w:rFonts w:hint="eastAsia"/>
          <w:b/>
          <w:bCs/>
          <w:lang w:val="en-US" w:eastAsia="zh-CN"/>
        </w:rPr>
        <w:t>MsgB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5D37BF" w:rsidRPr="005D37BF" w:rsidRDefault="005D37BF" w:rsidP="005D37BF">
      <w:pPr>
        <w:pStyle w:val="a0"/>
        <w:rPr>
          <w:rFonts w:eastAsiaTheme="minorEastAsia"/>
          <w:b/>
          <w:lang w:val="en-US" w:eastAsia="zh-CN"/>
        </w:rPr>
      </w:pPr>
      <w:r w:rsidRPr="00C44D68">
        <w:rPr>
          <w:rFonts w:eastAsiaTheme="minorEastAsia"/>
          <w:b/>
          <w:lang w:val="en-US" w:eastAsia="zh-CN"/>
        </w:rPr>
        <w:t>Proposal 8: After RACH failure for SIB1 request, it is up to UE implementation when to re-try the SIB1 request.</w:t>
      </w:r>
    </w:p>
    <w:p w:rsidR="00B1156F" w:rsidRDefault="00DB6082">
      <w:pPr>
        <w:pStyle w:val="a0"/>
        <w:rPr>
          <w:rFonts w:cs="Arial"/>
          <w:b/>
          <w:bCs/>
          <w:szCs w:val="20"/>
          <w:u w:val="single"/>
        </w:rPr>
      </w:pPr>
      <w:r w:rsidRPr="00DB6082">
        <w:rPr>
          <w:rFonts w:cs="Arial"/>
          <w:b/>
          <w:bCs/>
          <w:szCs w:val="20"/>
          <w:u w:val="single"/>
        </w:rPr>
        <w:t>Allow NES UE to reselect to cells that are prevented from legacy UEs</w:t>
      </w:r>
    </w:p>
    <w:p w:rsidR="00DB6082" w:rsidRDefault="00DB6082" w:rsidP="00DB6082">
      <w:pPr>
        <w:pStyle w:val="a0"/>
        <w:rPr>
          <w:rFonts w:eastAsiaTheme="minorEastAsia"/>
          <w:b/>
          <w:lang w:val="en-US" w:eastAsia="zh-CN"/>
        </w:rPr>
      </w:pPr>
      <w:r w:rsidRPr="001351FB">
        <w:rPr>
          <w:rFonts w:eastAsiaTheme="minorEastAsia" w:hint="eastAsia"/>
          <w:b/>
          <w:lang w:val="en-US" w:eastAsia="zh-CN"/>
        </w:rPr>
        <w:t>P</w:t>
      </w:r>
      <w:r w:rsidRPr="001351FB">
        <w:rPr>
          <w:rFonts w:eastAsiaTheme="minorEastAsia"/>
          <w:b/>
          <w:lang w:val="en-US" w:eastAsia="zh-CN"/>
        </w:rPr>
        <w:t>roposal 9</w:t>
      </w:r>
      <w:r>
        <w:rPr>
          <w:rFonts w:eastAsiaTheme="minorEastAsia"/>
          <w:b/>
          <w:lang w:val="en-US" w:eastAsia="zh-CN"/>
        </w:rPr>
        <w:t>a</w:t>
      </w:r>
      <w:r w:rsidRPr="001351FB">
        <w:rPr>
          <w:rFonts w:eastAsiaTheme="minorEastAsia"/>
          <w:b/>
          <w:lang w:val="en-US" w:eastAsia="zh-CN"/>
        </w:rPr>
        <w:t xml:space="preserve">: For NES UE, if the WUS configuration is available for a cell with no SIB1 indication in MIB, NES UE should not treat it as barred before triggering on demand SIB1 request. </w:t>
      </w:r>
    </w:p>
    <w:p w:rsidR="00DB6082" w:rsidRPr="001351FB" w:rsidRDefault="00DB6082" w:rsidP="00DB6082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9b: </w:t>
      </w:r>
      <w:r w:rsidRPr="001351FB">
        <w:rPr>
          <w:rFonts w:eastAsiaTheme="minorEastAsia"/>
          <w:b/>
          <w:lang w:val="en-US" w:eastAsia="zh-CN"/>
        </w:rPr>
        <w:t>NES UE would consider</w:t>
      </w:r>
      <w:r>
        <w:rPr>
          <w:rFonts w:eastAsiaTheme="minorEastAsia"/>
          <w:b/>
          <w:lang w:val="en-US" w:eastAsia="zh-CN"/>
        </w:rPr>
        <w:t xml:space="preserve"> this cell</w:t>
      </w:r>
      <w:r w:rsidRPr="001351FB">
        <w:rPr>
          <w:rFonts w:eastAsiaTheme="minorEastAsia"/>
          <w:b/>
          <w:lang w:val="en-US" w:eastAsia="zh-CN"/>
        </w:rPr>
        <w:t xml:space="preserve"> as barred if UE is unable to acquire SIB1 after triggering on demand SIB1 request.</w:t>
      </w:r>
    </w:p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B1156F" w:rsidRDefault="000B040F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R2-2404102 RAN2#125bis Meeting Report</w:t>
      </w:r>
    </w:p>
    <w:p w:rsidR="00B1156F" w:rsidRDefault="000B040F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R2-2406202 RAN2#126 Meeting Report</w:t>
      </w:r>
    </w:p>
    <w:p w:rsidR="00B1156F" w:rsidRDefault="000B040F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Draft_RAN2_127_Meeting_Report_v2</w:t>
      </w:r>
    </w:p>
    <w:p w:rsidR="008A03C0" w:rsidRPr="008A03C0" w:rsidRDefault="008A03C0" w:rsidP="008A03C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4]</w:t>
      </w:r>
      <w:r w:rsidR="00464F98" w:rsidRPr="00464F98">
        <w:t xml:space="preserve"> </w:t>
      </w:r>
      <w:r w:rsidR="00464F98" w:rsidRPr="00464F98">
        <w:rPr>
          <w:rFonts w:eastAsiaTheme="minorEastAsia"/>
          <w:lang w:val="en-US" w:eastAsia="zh-CN"/>
        </w:rPr>
        <w:t>Draft_RAN2_127</w:t>
      </w:r>
      <w:r w:rsidR="00464F98">
        <w:rPr>
          <w:rFonts w:eastAsiaTheme="minorEastAsia"/>
          <w:lang w:val="en-US" w:eastAsia="zh-CN"/>
        </w:rPr>
        <w:t>bis</w:t>
      </w:r>
      <w:r w:rsidR="00464F98" w:rsidRPr="00464F98">
        <w:rPr>
          <w:rFonts w:eastAsiaTheme="minorEastAsia"/>
          <w:lang w:val="en-US" w:eastAsia="zh-CN"/>
        </w:rPr>
        <w:t>_Meeting_Report</w:t>
      </w:r>
    </w:p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Annex- RAN1 agreements for UL WUS configuration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----------------------------------------------------------------</w:t>
      </w:r>
      <w:r>
        <w:rPr>
          <w:rFonts w:hint="eastAsia"/>
          <w:i/>
          <w:iCs/>
          <w:lang w:val="en-US" w:eastAsia="zh-CN"/>
        </w:rPr>
        <w:t>RAN1#118bis-----</w:t>
      </w:r>
      <w:r>
        <w:rPr>
          <w:rFonts w:hint="eastAsia"/>
          <w:lang w:val="en-US" w:eastAsia="zh-CN"/>
        </w:rPr>
        <w:t>---------------------------------------------------------</w:t>
      </w:r>
    </w:p>
    <w:p w:rsidR="00B1156F" w:rsidRDefault="000B040F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highlight w:val="green"/>
        </w:rPr>
        <w:t>Agreement</w:t>
      </w:r>
    </w:p>
    <w:p w:rsidR="00B1156F" w:rsidRDefault="000B040F">
      <w:pPr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For the purpose of “to which cell does the configuration applies”, at least the following parameters are included in the UL-WUS configuration.</w:t>
      </w:r>
    </w:p>
    <w:tbl>
      <w:tblPr>
        <w:tblStyle w:val="TableGrid49"/>
        <w:tblW w:w="5000" w:type="pct"/>
        <w:tblLook w:val="04A0" w:firstRow="1" w:lastRow="0" w:firstColumn="1" w:lastColumn="0" w:noHBand="0" w:noVBand="1"/>
      </w:tblPr>
      <w:tblGrid>
        <w:gridCol w:w="2151"/>
        <w:gridCol w:w="2013"/>
        <w:gridCol w:w="5607"/>
      </w:tblGrid>
      <w:tr w:rsidR="00B1156F">
        <w:trPr>
          <w:trHeight w:val="2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Purpose</w:t>
            </w:r>
          </w:p>
        </w:tc>
        <w:tc>
          <w:tcPr>
            <w:tcW w:w="3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Parameters</w:t>
            </w:r>
          </w:p>
        </w:tc>
      </w:tr>
      <w:tr w:rsidR="00B1156F">
        <w:trPr>
          <w:trHeight w:val="20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To which cell does the 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lastRenderedPageBreak/>
              <w:t>configuration applies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lastRenderedPageBreak/>
              <w:t>NES-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CellId</w:t>
            </w:r>
            <w:proofErr w:type="spellEnd"/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PhysCellId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ARFCN-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ValueNR</w:t>
            </w:r>
            <w:proofErr w:type="spellEnd"/>
          </w:p>
        </w:tc>
      </w:tr>
    </w:tbl>
    <w:p w:rsidR="00B1156F" w:rsidRDefault="000B040F">
      <w:pPr>
        <w:rPr>
          <w:rFonts w:ascii="Arial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Note: </w:t>
      </w:r>
      <w:bookmarkStart w:id="4" w:name="OLE_LINK88"/>
      <w:r>
        <w:rPr>
          <w:rFonts w:ascii="Arial" w:eastAsia="PMingLiU" w:hAnsi="Arial" w:cs="Arial"/>
          <w:sz w:val="20"/>
          <w:szCs w:val="20"/>
          <w:lang w:eastAsia="zh-TW"/>
        </w:rPr>
        <w:t>ARFCN-</w:t>
      </w:r>
      <w:proofErr w:type="spellStart"/>
      <w:r>
        <w:rPr>
          <w:rFonts w:ascii="Arial" w:eastAsia="PMingLiU" w:hAnsi="Arial" w:cs="Arial"/>
          <w:sz w:val="20"/>
          <w:szCs w:val="20"/>
          <w:lang w:eastAsia="zh-TW"/>
        </w:rPr>
        <w:t>ValueNR</w:t>
      </w:r>
      <w:bookmarkEnd w:id="4"/>
      <w:proofErr w:type="spellEnd"/>
      <w:r>
        <w:rPr>
          <w:rFonts w:ascii="Arial" w:eastAsia="PMingLiU" w:hAnsi="Arial" w:cs="Arial"/>
          <w:sz w:val="20"/>
          <w:szCs w:val="20"/>
          <w:lang w:eastAsia="zh-TW"/>
        </w:rPr>
        <w:t xml:space="preserve"> is used to indicate the absolute radio frequency channel number (ARFCN) for SSB of NES cell.</w:t>
      </w:r>
    </w:p>
    <w:p w:rsidR="00B1156F" w:rsidRDefault="000B040F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highlight w:val="green"/>
        </w:rPr>
        <w:t>Agreement</w:t>
      </w:r>
    </w:p>
    <w:p w:rsidR="00B1156F" w:rsidRDefault="000B040F">
      <w:pPr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For the purpose of “WUS transmission”, at least the following parameters are included in the UL-WUS configuration:</w:t>
      </w:r>
    </w:p>
    <w:p w:rsidR="00B1156F" w:rsidRDefault="000B040F">
      <w:pPr>
        <w:pStyle w:val="afe"/>
        <w:numPr>
          <w:ilvl w:val="0"/>
          <w:numId w:val="11"/>
        </w:numPr>
        <w:ind w:firstLine="400"/>
        <w:rPr>
          <w:rFonts w:ascii="Arial" w:hAnsi="Arial" w:cs="Arial"/>
          <w:i/>
          <w:iCs/>
          <w:sz w:val="20"/>
          <w:szCs w:val="20"/>
          <w:lang w:eastAsia="zh-TW"/>
        </w:rPr>
      </w:pPr>
      <w:proofErr w:type="spellStart"/>
      <w:r>
        <w:rPr>
          <w:rFonts w:ascii="Arial" w:hAnsi="Arial" w:cs="Arial"/>
          <w:i/>
          <w:iCs/>
          <w:sz w:val="20"/>
          <w:szCs w:val="20"/>
          <w:lang w:eastAsia="zh-TW"/>
        </w:rPr>
        <w:t>rsrp-ThresholdSSB</w:t>
      </w:r>
      <w:proofErr w:type="spellEnd"/>
    </w:p>
    <w:p w:rsidR="00B1156F" w:rsidRDefault="000B040F">
      <w:pPr>
        <w:pStyle w:val="afe"/>
        <w:numPr>
          <w:ilvl w:val="0"/>
          <w:numId w:val="11"/>
        </w:numPr>
        <w:ind w:firstLine="400"/>
        <w:rPr>
          <w:rFonts w:ascii="Arial" w:hAnsi="Arial" w:cs="Arial"/>
          <w:i/>
          <w:iCs/>
          <w:sz w:val="20"/>
          <w:szCs w:val="20"/>
          <w:lang w:eastAsia="zh-TW"/>
        </w:rPr>
      </w:pPr>
      <w:bookmarkStart w:id="5" w:name="OLE_LINK47"/>
      <w:proofErr w:type="spellStart"/>
      <w:r>
        <w:rPr>
          <w:rFonts w:ascii="Arial" w:hAnsi="Arial" w:cs="Arial"/>
          <w:i/>
          <w:iCs/>
          <w:sz w:val="20"/>
          <w:szCs w:val="20"/>
          <w:lang w:eastAsia="zh-TW"/>
        </w:rPr>
        <w:t>prach-RootSequenceIndex</w:t>
      </w:r>
      <w:proofErr w:type="spellEnd"/>
    </w:p>
    <w:bookmarkEnd w:id="5"/>
    <w:p w:rsidR="00B1156F" w:rsidRDefault="000B040F">
      <w:pPr>
        <w:pStyle w:val="afe"/>
        <w:numPr>
          <w:ilvl w:val="0"/>
          <w:numId w:val="11"/>
        </w:numPr>
        <w:ind w:firstLine="400"/>
        <w:rPr>
          <w:rFonts w:ascii="Arial" w:hAnsi="Arial" w:cs="Arial"/>
          <w:i/>
          <w:iCs/>
          <w:sz w:val="20"/>
          <w:szCs w:val="20"/>
          <w:lang w:eastAsia="zh-TW"/>
        </w:rPr>
      </w:pPr>
      <w:r>
        <w:rPr>
          <w:rFonts w:ascii="Arial" w:hAnsi="Arial" w:cs="Arial"/>
          <w:i/>
          <w:iCs/>
          <w:sz w:val="20"/>
          <w:szCs w:val="20"/>
          <w:lang w:eastAsia="zh-TW"/>
        </w:rPr>
        <w:t>msg1-SubcarrierSpacing</w:t>
      </w:r>
    </w:p>
    <w:p w:rsidR="00B1156F" w:rsidRDefault="000B040F">
      <w:pPr>
        <w:pStyle w:val="afe"/>
        <w:numPr>
          <w:ilvl w:val="0"/>
          <w:numId w:val="11"/>
        </w:numPr>
        <w:ind w:firstLine="400"/>
        <w:rPr>
          <w:rFonts w:ascii="Arial" w:hAnsi="Arial" w:cs="Arial"/>
          <w:i/>
          <w:iCs/>
          <w:sz w:val="20"/>
          <w:szCs w:val="20"/>
          <w:lang w:eastAsia="zh-TW"/>
        </w:rPr>
      </w:pPr>
      <w:proofErr w:type="spellStart"/>
      <w:r>
        <w:rPr>
          <w:rFonts w:ascii="Arial" w:hAnsi="Arial" w:cs="Arial"/>
          <w:i/>
          <w:iCs/>
          <w:sz w:val="20"/>
          <w:szCs w:val="20"/>
          <w:lang w:eastAsia="zh-TW"/>
        </w:rPr>
        <w:t>restrictedSetConfig</w:t>
      </w:r>
      <w:proofErr w:type="spellEnd"/>
    </w:p>
    <w:p w:rsidR="00B1156F" w:rsidRDefault="000B040F">
      <w:pPr>
        <w:rPr>
          <w:rFonts w:ascii="Arial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Note: In legacy spec, the parameters above are under the IE RACH-</w:t>
      </w:r>
      <w:proofErr w:type="spellStart"/>
      <w:r>
        <w:rPr>
          <w:rFonts w:ascii="Arial" w:eastAsia="PMingLiU" w:hAnsi="Arial" w:cs="Arial"/>
          <w:sz w:val="20"/>
          <w:szCs w:val="20"/>
          <w:lang w:eastAsia="zh-TW"/>
        </w:rPr>
        <w:t>ConfigCommon</w:t>
      </w:r>
      <w:proofErr w:type="spellEnd"/>
    </w:p>
    <w:p w:rsidR="00B1156F" w:rsidRDefault="000B040F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highlight w:val="green"/>
        </w:rPr>
        <w:t>Agreement</w:t>
      </w:r>
    </w:p>
    <w:p w:rsidR="00B1156F" w:rsidRDefault="000B040F">
      <w:pPr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For the purpose of “WUS transmission”, at least the following parameters to indicate “frequency information for UL-WUS transmission” are included in the UL-WUS configuration.</w:t>
      </w:r>
    </w:p>
    <w:tbl>
      <w:tblPr>
        <w:tblStyle w:val="TableGrid49"/>
        <w:tblW w:w="5000" w:type="pct"/>
        <w:tblLook w:val="04A0" w:firstRow="1" w:lastRow="0" w:firstColumn="1" w:lastColumn="0" w:noHBand="0" w:noVBand="1"/>
      </w:tblPr>
      <w:tblGrid>
        <w:gridCol w:w="2149"/>
        <w:gridCol w:w="1684"/>
        <w:gridCol w:w="5938"/>
      </w:tblGrid>
      <w:tr w:rsidR="00B1156F">
        <w:trPr>
          <w:trHeight w:val="2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Purpose</w:t>
            </w:r>
          </w:p>
        </w:tc>
        <w:tc>
          <w:tcPr>
            <w:tcW w:w="3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Parameters</w:t>
            </w:r>
          </w:p>
        </w:tc>
      </w:tr>
      <w:tr w:rsidR="00B1156F">
        <w:trPr>
          <w:trHeight w:val="20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WUS transmission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trike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i/>
                <w:iCs/>
                <w:strike/>
                <w:sz w:val="20"/>
                <w:szCs w:val="20"/>
                <w:lang w:eastAsia="ja-JP"/>
              </w:rPr>
              <w:t>frequencyInfoUL</w:t>
            </w:r>
            <w:proofErr w:type="spellEnd"/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eastAsia="ja-JP"/>
              </w:rPr>
              <w:t>frequencyBandList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absoluteFrequencyPointA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offsetToCarrier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p-Max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i/>
                <w:iCs/>
                <w:strike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eastAsia="ja-JP"/>
              </w:rPr>
              <w:t xml:space="preserve">frequencyShift7p5khz 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  <w:highlight w:val="darkYellow"/>
                <w:lang w:eastAsia="ja-JP"/>
              </w:rPr>
              <w:t>(working assumption)</w:t>
            </w:r>
            <w:proofErr w:type="spellStart"/>
            <w:r>
              <w:rPr>
                <w:rFonts w:ascii="Arial" w:eastAsia="PMingLiU" w:hAnsi="Arial" w:cs="Arial"/>
                <w:i/>
                <w:iCs/>
                <w:color w:val="FF0000"/>
                <w:sz w:val="20"/>
                <w:szCs w:val="20"/>
                <w:lang w:eastAsia="zh-TW"/>
              </w:rPr>
              <w:t>ULSubCarrierSpacing</w:t>
            </w:r>
            <w:proofErr w:type="spellEnd"/>
          </w:p>
        </w:tc>
      </w:tr>
    </w:tbl>
    <w:p w:rsidR="00B1156F" w:rsidRDefault="00B1156F">
      <w:pPr>
        <w:rPr>
          <w:rFonts w:ascii="Arial" w:hAnsi="Arial" w:cs="Arial"/>
          <w:bCs/>
          <w:color w:val="000000"/>
          <w:sz w:val="20"/>
          <w:szCs w:val="20"/>
          <w:highlight w:val="green"/>
        </w:rPr>
      </w:pPr>
    </w:p>
    <w:p w:rsidR="00B1156F" w:rsidRDefault="000B040F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highlight w:val="green"/>
        </w:rPr>
        <w:t>Agreement</w:t>
      </w:r>
    </w:p>
    <w:p w:rsidR="00B1156F" w:rsidRDefault="000B040F">
      <w:pPr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For the purpose of “WUS transmission”, at least the following parameters are included in the UL-WUS configuration.</w:t>
      </w:r>
    </w:p>
    <w:tbl>
      <w:tblPr>
        <w:tblStyle w:val="TableGrid49"/>
        <w:tblW w:w="5000" w:type="pct"/>
        <w:tblLook w:val="04A0" w:firstRow="1" w:lastRow="0" w:firstColumn="1" w:lastColumn="0" w:noHBand="0" w:noVBand="1"/>
      </w:tblPr>
      <w:tblGrid>
        <w:gridCol w:w="2152"/>
        <w:gridCol w:w="2013"/>
        <w:gridCol w:w="2155"/>
        <w:gridCol w:w="3451"/>
      </w:tblGrid>
      <w:tr w:rsidR="00B1156F">
        <w:trPr>
          <w:trHeight w:val="2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Purpose</w:t>
            </w:r>
          </w:p>
        </w:tc>
        <w:tc>
          <w:tcPr>
            <w:tcW w:w="38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Parameters</w:t>
            </w:r>
          </w:p>
        </w:tc>
      </w:tr>
      <w:tr w:rsidR="00B1156F">
        <w:trPr>
          <w:trHeight w:val="20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WUS transmission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SIB1-RequestConfig </w:t>
            </w:r>
          </w:p>
          <w:p w:rsidR="00B1156F" w:rsidRDefault="000B040F">
            <w:pPr>
              <w:ind w:left="800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ja-JP"/>
              </w:rPr>
              <w:t>-PBCH-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BlockPower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eastAsia="PMingLiU" w:hAnsi="Arial" w:cs="Arial"/>
                <w:b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SSB-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positionInBurst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eastAsia="PMingLiU" w:hAnsi="Arial" w:cs="Arial"/>
                <w:color w:val="FF0000"/>
                <w:sz w:val="20"/>
                <w:szCs w:val="20"/>
                <w:lang w:eastAsia="zh-TW"/>
              </w:rPr>
              <w:t>tdd</w:t>
            </w:r>
            <w:proofErr w:type="spellEnd"/>
            <w:r>
              <w:rPr>
                <w:rFonts w:ascii="Arial" w:eastAsia="PMingLiU" w:hAnsi="Arial" w:cs="Arial"/>
                <w:color w:val="FF0000"/>
                <w:sz w:val="20"/>
                <w:szCs w:val="20"/>
                <w:lang w:eastAsia="zh-TW"/>
              </w:rPr>
              <w:t>-UL-DL-</w:t>
            </w:r>
            <w:proofErr w:type="spellStart"/>
            <w:r>
              <w:rPr>
                <w:rFonts w:ascii="Arial" w:eastAsia="PMingLiU" w:hAnsi="Arial" w:cs="Arial"/>
                <w:color w:val="FF0000"/>
                <w:sz w:val="20"/>
                <w:szCs w:val="20"/>
                <w:lang w:eastAsia="zh-TW"/>
              </w:rPr>
              <w:t>ConfigurationCommon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rach-OccasionsSIB1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Prach-ConfigurationIndex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msg1-FDM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msg1-FrequencyStart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zeroCorrelationZoneConfig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preambleReceivedTargetPower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preambleTransMax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powerRampingStep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ra-ResponseWindow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trike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ssb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ja-JP"/>
              </w:rPr>
              <w:t>perRACH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ja-JP"/>
              </w:rPr>
              <w:t>-Occasion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sib1-RequestPeriod</w:t>
            </w:r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sib1-RequestResources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ra-PreambleStartIndex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ra-AssociationPeriodIndex</w:t>
            </w:r>
            <w:proofErr w:type="spellEnd"/>
          </w:p>
        </w:tc>
      </w:tr>
      <w:tr w:rsidR="00B1156F">
        <w:trPr>
          <w:trHeight w:val="20"/>
        </w:trPr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6F" w:rsidRDefault="00B1156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F" w:rsidRDefault="000B040F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  <w:t>ra-ssb-OccasionMaskIndex</w:t>
            </w:r>
            <w:proofErr w:type="spellEnd"/>
          </w:p>
        </w:tc>
      </w:tr>
    </w:tbl>
    <w:p w:rsidR="00B1156F" w:rsidRDefault="000B040F">
      <w:pPr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Note: </w:t>
      </w:r>
    </w:p>
    <w:p w:rsidR="00B1156F" w:rsidRDefault="000B040F">
      <w:pPr>
        <w:numPr>
          <w:ilvl w:val="0"/>
          <w:numId w:val="12"/>
        </w:num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In legacy spec, ss-PBCH-BlockPower/SSB-positionInBurst/tdd-UL-DL-ConfigurationCommon are under the IE </w:t>
      </w:r>
      <w:proofErr w:type="spellStart"/>
      <w:r>
        <w:rPr>
          <w:rFonts w:ascii="Arial" w:hAnsi="Arial" w:cs="Arial"/>
          <w:sz w:val="20"/>
          <w:szCs w:val="20"/>
          <w:lang w:eastAsia="zh-TW"/>
        </w:rPr>
        <w:t>ServingCellConfigCommon</w:t>
      </w:r>
      <w:proofErr w:type="spellEnd"/>
      <w:r>
        <w:rPr>
          <w:rFonts w:ascii="Arial" w:hAnsi="Arial" w:cs="Arial"/>
          <w:sz w:val="20"/>
          <w:szCs w:val="20"/>
          <w:lang w:eastAsia="zh-TW"/>
        </w:rPr>
        <w:t>/</w:t>
      </w:r>
      <w:proofErr w:type="spellStart"/>
      <w:r>
        <w:rPr>
          <w:rFonts w:ascii="Arial" w:hAnsi="Arial" w:cs="Arial"/>
          <w:sz w:val="20"/>
          <w:szCs w:val="20"/>
          <w:lang w:eastAsia="zh-TW"/>
        </w:rPr>
        <w:t>ServingCellConfigCommonSIB</w:t>
      </w:r>
      <w:proofErr w:type="spellEnd"/>
    </w:p>
    <w:p w:rsidR="00B1156F" w:rsidRDefault="000B040F">
      <w:pPr>
        <w:numPr>
          <w:ilvl w:val="0"/>
          <w:numId w:val="12"/>
        </w:num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Msg1-FrequencyStart is with respect to the first RB of the UE carrier determined by </w:t>
      </w:r>
      <w:proofErr w:type="spellStart"/>
      <w:r>
        <w:rPr>
          <w:rFonts w:ascii="Arial" w:hAnsi="Arial" w:cs="Arial"/>
          <w:sz w:val="20"/>
          <w:szCs w:val="20"/>
          <w:lang w:eastAsia="zh-TW"/>
        </w:rPr>
        <w:t>offsetToCarrier</w:t>
      </w:r>
      <w:proofErr w:type="spellEnd"/>
      <w:r>
        <w:rPr>
          <w:rFonts w:ascii="Arial" w:hAnsi="Arial" w:cs="Arial"/>
          <w:sz w:val="20"/>
          <w:szCs w:val="20"/>
          <w:lang w:eastAsia="zh-TW"/>
        </w:rPr>
        <w:t xml:space="preserve"> and </w:t>
      </w:r>
      <w:proofErr w:type="spellStart"/>
      <w:r>
        <w:rPr>
          <w:rFonts w:ascii="Arial" w:hAnsi="Arial" w:cs="Arial"/>
          <w:sz w:val="20"/>
          <w:szCs w:val="20"/>
          <w:lang w:eastAsia="zh-TW"/>
        </w:rPr>
        <w:t>absoluteFrequencyPointA</w:t>
      </w:r>
      <w:proofErr w:type="spellEnd"/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----------------------------------------------------------------</w:t>
      </w:r>
      <w:r>
        <w:rPr>
          <w:rFonts w:hint="eastAsia"/>
          <w:i/>
          <w:iCs/>
          <w:lang w:val="en-US" w:eastAsia="zh-CN"/>
        </w:rPr>
        <w:t>RAN1#118bis-----</w:t>
      </w:r>
      <w:r>
        <w:rPr>
          <w:rFonts w:hint="eastAsia"/>
          <w:lang w:val="en-US" w:eastAsia="zh-CN"/>
        </w:rPr>
        <w:t>---------------------------------------------------------</w:t>
      </w:r>
    </w:p>
    <w:p w:rsidR="00B1156F" w:rsidRDefault="00B1156F"/>
    <w:p w:rsidR="00B1156F" w:rsidRDefault="00B1156F">
      <w:pPr>
        <w:pStyle w:val="a0"/>
      </w:pPr>
    </w:p>
    <w:sectPr w:rsidR="00B1156F">
      <w:headerReference w:type="default" r:id="rId7"/>
      <w:footerReference w:type="even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5A6" w:rsidRDefault="006345A6">
      <w:pPr>
        <w:spacing w:line="240" w:lineRule="auto"/>
      </w:pPr>
      <w:r>
        <w:separator/>
      </w:r>
    </w:p>
  </w:endnote>
  <w:endnote w:type="continuationSeparator" w:id="0">
    <w:p w:rsidR="006345A6" w:rsidRDefault="00634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0B040F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1156F" w:rsidRDefault="00B1156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B1156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5A6" w:rsidRDefault="006345A6">
      <w:pPr>
        <w:spacing w:after="0"/>
      </w:pPr>
      <w:r>
        <w:separator/>
      </w:r>
    </w:p>
  </w:footnote>
  <w:footnote w:type="continuationSeparator" w:id="0">
    <w:p w:rsidR="006345A6" w:rsidRDefault="006345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B1156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C3AD6B1"/>
    <w:multiLevelType w:val="singleLevel"/>
    <w:tmpl w:val="8C3AD6B1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8184058"/>
    <w:multiLevelType w:val="singleLevel"/>
    <w:tmpl w:val="E81840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45C6ED0"/>
    <w:multiLevelType w:val="multilevel"/>
    <w:tmpl w:val="045C6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C36435"/>
    <w:multiLevelType w:val="hybridMultilevel"/>
    <w:tmpl w:val="078AA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0C2722D"/>
    <w:multiLevelType w:val="multilevel"/>
    <w:tmpl w:val="20C2722D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3DE1B4"/>
    <w:multiLevelType w:val="singleLevel"/>
    <w:tmpl w:val="693DE1B4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B874DE1"/>
    <w:multiLevelType w:val="multilevel"/>
    <w:tmpl w:val="E95E41FE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7D353C8D"/>
    <w:multiLevelType w:val="multilevel"/>
    <w:tmpl w:val="7D353C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0"/>
  </w:num>
  <w:num w:numId="5">
    <w:abstractNumId w:val="11"/>
  </w:num>
  <w:num w:numId="6">
    <w:abstractNumId w:val="13"/>
  </w:num>
  <w:num w:numId="7">
    <w:abstractNumId w:val="0"/>
  </w:num>
  <w:num w:numId="8">
    <w:abstractNumId w:val="7"/>
  </w:num>
  <w:num w:numId="9">
    <w:abstractNumId w:val="9"/>
  </w:num>
  <w:num w:numId="10">
    <w:abstractNumId w:val="1"/>
  </w:num>
  <w:num w:numId="11">
    <w:abstractNumId w:val="4"/>
  </w:num>
  <w:num w:numId="12">
    <w:abstractNumId w:val="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4098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457"/>
    <w:rsid w:val="000549FF"/>
    <w:rsid w:val="00054C72"/>
    <w:rsid w:val="00054E9D"/>
    <w:rsid w:val="0005525F"/>
    <w:rsid w:val="000554CA"/>
    <w:rsid w:val="000563ED"/>
    <w:rsid w:val="000566EB"/>
    <w:rsid w:val="00056B94"/>
    <w:rsid w:val="000571BD"/>
    <w:rsid w:val="000603D6"/>
    <w:rsid w:val="00061028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72C"/>
    <w:rsid w:val="0009084A"/>
    <w:rsid w:val="000915A4"/>
    <w:rsid w:val="0009278C"/>
    <w:rsid w:val="00092939"/>
    <w:rsid w:val="00092E40"/>
    <w:rsid w:val="00093150"/>
    <w:rsid w:val="00093BD2"/>
    <w:rsid w:val="000940F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40F"/>
    <w:rsid w:val="000B0C45"/>
    <w:rsid w:val="000B21DA"/>
    <w:rsid w:val="000B25A2"/>
    <w:rsid w:val="000B2A5C"/>
    <w:rsid w:val="000B31AA"/>
    <w:rsid w:val="000B38F6"/>
    <w:rsid w:val="000B3A65"/>
    <w:rsid w:val="000B4764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2CF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3648"/>
    <w:rsid w:val="000F42FD"/>
    <w:rsid w:val="000F4CFF"/>
    <w:rsid w:val="000F5330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1FB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4653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2F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813"/>
    <w:rsid w:val="001A0AC8"/>
    <w:rsid w:val="001A384E"/>
    <w:rsid w:val="001A4015"/>
    <w:rsid w:val="001A5BC7"/>
    <w:rsid w:val="001A6023"/>
    <w:rsid w:val="001A6AFD"/>
    <w:rsid w:val="001A6B45"/>
    <w:rsid w:val="001A6B66"/>
    <w:rsid w:val="001A7699"/>
    <w:rsid w:val="001A76A8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5EC7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7FA"/>
    <w:rsid w:val="002121C3"/>
    <w:rsid w:val="00212C17"/>
    <w:rsid w:val="00212D83"/>
    <w:rsid w:val="00213A70"/>
    <w:rsid w:val="00214533"/>
    <w:rsid w:val="002153F9"/>
    <w:rsid w:val="002155FA"/>
    <w:rsid w:val="0021587D"/>
    <w:rsid w:val="00215A73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8CC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1381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450B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CAF"/>
    <w:rsid w:val="00286D9E"/>
    <w:rsid w:val="0029036D"/>
    <w:rsid w:val="0029069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2216"/>
    <w:rsid w:val="002A33D1"/>
    <w:rsid w:val="002A3492"/>
    <w:rsid w:val="002A462B"/>
    <w:rsid w:val="002A4761"/>
    <w:rsid w:val="002A4840"/>
    <w:rsid w:val="002A4919"/>
    <w:rsid w:val="002A4B2D"/>
    <w:rsid w:val="002A4D6E"/>
    <w:rsid w:val="002A53E7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265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99C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CC7"/>
    <w:rsid w:val="002F3F53"/>
    <w:rsid w:val="002F5517"/>
    <w:rsid w:val="002F5DA7"/>
    <w:rsid w:val="002F66B7"/>
    <w:rsid w:val="002F79CF"/>
    <w:rsid w:val="002F7AA9"/>
    <w:rsid w:val="003008F8"/>
    <w:rsid w:val="00302077"/>
    <w:rsid w:val="00302E83"/>
    <w:rsid w:val="003031CE"/>
    <w:rsid w:val="0030393F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1750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2DA2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2E6"/>
    <w:rsid w:val="00352926"/>
    <w:rsid w:val="0035296C"/>
    <w:rsid w:val="003546A6"/>
    <w:rsid w:val="00354915"/>
    <w:rsid w:val="0035496A"/>
    <w:rsid w:val="00354C1F"/>
    <w:rsid w:val="00354E6F"/>
    <w:rsid w:val="0035541A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C5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099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FA"/>
    <w:rsid w:val="003A7AE4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47E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6AAA"/>
    <w:rsid w:val="0040772C"/>
    <w:rsid w:val="00407BFA"/>
    <w:rsid w:val="00407C00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4F98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68D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4FA5"/>
    <w:rsid w:val="004A54C0"/>
    <w:rsid w:val="004A6230"/>
    <w:rsid w:val="004A7CAA"/>
    <w:rsid w:val="004B056D"/>
    <w:rsid w:val="004B10C0"/>
    <w:rsid w:val="004B12D7"/>
    <w:rsid w:val="004B15B6"/>
    <w:rsid w:val="004B2B05"/>
    <w:rsid w:val="004B2BBA"/>
    <w:rsid w:val="004B2DEF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032"/>
    <w:rsid w:val="0052049B"/>
    <w:rsid w:val="005214BE"/>
    <w:rsid w:val="005219AA"/>
    <w:rsid w:val="00521F4D"/>
    <w:rsid w:val="00522736"/>
    <w:rsid w:val="0052387B"/>
    <w:rsid w:val="0052439F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0EBE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2636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77506"/>
    <w:rsid w:val="005824B8"/>
    <w:rsid w:val="00585C02"/>
    <w:rsid w:val="00585E04"/>
    <w:rsid w:val="0058621D"/>
    <w:rsid w:val="00586634"/>
    <w:rsid w:val="00586698"/>
    <w:rsid w:val="005910DD"/>
    <w:rsid w:val="00591846"/>
    <w:rsid w:val="00591B91"/>
    <w:rsid w:val="00591DDA"/>
    <w:rsid w:val="00592065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B792D"/>
    <w:rsid w:val="005C00A1"/>
    <w:rsid w:val="005C1AC7"/>
    <w:rsid w:val="005C1FF0"/>
    <w:rsid w:val="005C20A4"/>
    <w:rsid w:val="005C2356"/>
    <w:rsid w:val="005C2ABF"/>
    <w:rsid w:val="005C4A08"/>
    <w:rsid w:val="005C4B1B"/>
    <w:rsid w:val="005C577E"/>
    <w:rsid w:val="005C58D4"/>
    <w:rsid w:val="005C778A"/>
    <w:rsid w:val="005D00B8"/>
    <w:rsid w:val="005D014F"/>
    <w:rsid w:val="005D15A6"/>
    <w:rsid w:val="005D37BF"/>
    <w:rsid w:val="005D57F1"/>
    <w:rsid w:val="005D5BCF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0F4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1B98"/>
    <w:rsid w:val="00633DA7"/>
    <w:rsid w:val="006345A6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1C3"/>
    <w:rsid w:val="00653607"/>
    <w:rsid w:val="00653FD4"/>
    <w:rsid w:val="006544CF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B0E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580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0CED"/>
    <w:rsid w:val="006A16BE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1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7A5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57A"/>
    <w:rsid w:val="00705FA1"/>
    <w:rsid w:val="00706D3C"/>
    <w:rsid w:val="0070714D"/>
    <w:rsid w:val="0070743D"/>
    <w:rsid w:val="00707E83"/>
    <w:rsid w:val="007118F5"/>
    <w:rsid w:val="00711C1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2E9F"/>
    <w:rsid w:val="00733C76"/>
    <w:rsid w:val="00733DEC"/>
    <w:rsid w:val="00734156"/>
    <w:rsid w:val="0073571F"/>
    <w:rsid w:val="00735DA2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284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3A3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A45"/>
    <w:rsid w:val="00786C73"/>
    <w:rsid w:val="00786DD7"/>
    <w:rsid w:val="00787A57"/>
    <w:rsid w:val="00787B7D"/>
    <w:rsid w:val="00787D57"/>
    <w:rsid w:val="00787FA4"/>
    <w:rsid w:val="00790361"/>
    <w:rsid w:val="00790441"/>
    <w:rsid w:val="007906E3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932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3F07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3D2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945"/>
    <w:rsid w:val="00814985"/>
    <w:rsid w:val="008160BF"/>
    <w:rsid w:val="00816E17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EBA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2EE8"/>
    <w:rsid w:val="00873167"/>
    <w:rsid w:val="008731B8"/>
    <w:rsid w:val="00873D16"/>
    <w:rsid w:val="0087464F"/>
    <w:rsid w:val="00874B97"/>
    <w:rsid w:val="0087595A"/>
    <w:rsid w:val="00875968"/>
    <w:rsid w:val="008768D2"/>
    <w:rsid w:val="00877117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09B"/>
    <w:rsid w:val="008A0162"/>
    <w:rsid w:val="008A03C0"/>
    <w:rsid w:val="008A1BDC"/>
    <w:rsid w:val="008A1DD2"/>
    <w:rsid w:val="008A2300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663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40FE"/>
    <w:rsid w:val="00934ADA"/>
    <w:rsid w:val="0093545D"/>
    <w:rsid w:val="009362D5"/>
    <w:rsid w:val="00937A62"/>
    <w:rsid w:val="00937BD8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247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ACF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4E39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A79C3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3C03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6E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18E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0A8"/>
    <w:rsid w:val="00A6585A"/>
    <w:rsid w:val="00A66029"/>
    <w:rsid w:val="00A6657C"/>
    <w:rsid w:val="00A665FB"/>
    <w:rsid w:val="00A66B14"/>
    <w:rsid w:val="00A66CF8"/>
    <w:rsid w:val="00A66DEF"/>
    <w:rsid w:val="00A66F4D"/>
    <w:rsid w:val="00A67F23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320"/>
    <w:rsid w:val="00AB4B57"/>
    <w:rsid w:val="00AB5AD6"/>
    <w:rsid w:val="00AB7A96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43A"/>
    <w:rsid w:val="00AF0B65"/>
    <w:rsid w:val="00AF0E9D"/>
    <w:rsid w:val="00AF1619"/>
    <w:rsid w:val="00AF1AA1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66BF"/>
    <w:rsid w:val="00B07968"/>
    <w:rsid w:val="00B07B19"/>
    <w:rsid w:val="00B10FBA"/>
    <w:rsid w:val="00B110E2"/>
    <w:rsid w:val="00B1156F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0E71"/>
    <w:rsid w:val="00B31C88"/>
    <w:rsid w:val="00B31ED1"/>
    <w:rsid w:val="00B324EF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7FD"/>
    <w:rsid w:val="00B7192C"/>
    <w:rsid w:val="00B72319"/>
    <w:rsid w:val="00B738EB"/>
    <w:rsid w:val="00B73A91"/>
    <w:rsid w:val="00B77F4D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A770E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287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D68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150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795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8A"/>
    <w:rsid w:val="00CA501F"/>
    <w:rsid w:val="00CA520A"/>
    <w:rsid w:val="00CA59FA"/>
    <w:rsid w:val="00CA5D6F"/>
    <w:rsid w:val="00CA61CF"/>
    <w:rsid w:val="00CA6256"/>
    <w:rsid w:val="00CA6F8C"/>
    <w:rsid w:val="00CA7998"/>
    <w:rsid w:val="00CB0240"/>
    <w:rsid w:val="00CB083E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2EB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93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60E"/>
    <w:rsid w:val="00CE7C72"/>
    <w:rsid w:val="00CF02DF"/>
    <w:rsid w:val="00CF0B19"/>
    <w:rsid w:val="00CF0C0B"/>
    <w:rsid w:val="00CF1640"/>
    <w:rsid w:val="00CF18A3"/>
    <w:rsid w:val="00CF22E6"/>
    <w:rsid w:val="00CF27A8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17B66"/>
    <w:rsid w:val="00D205D0"/>
    <w:rsid w:val="00D20B7D"/>
    <w:rsid w:val="00D20D1C"/>
    <w:rsid w:val="00D21306"/>
    <w:rsid w:val="00D2151A"/>
    <w:rsid w:val="00D21C7B"/>
    <w:rsid w:val="00D22086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04D7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212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2F94"/>
    <w:rsid w:val="00D83149"/>
    <w:rsid w:val="00D83173"/>
    <w:rsid w:val="00D8380A"/>
    <w:rsid w:val="00D83BD2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CE1"/>
    <w:rsid w:val="00D92E0C"/>
    <w:rsid w:val="00D92E48"/>
    <w:rsid w:val="00D932DF"/>
    <w:rsid w:val="00D94442"/>
    <w:rsid w:val="00D94C35"/>
    <w:rsid w:val="00D95330"/>
    <w:rsid w:val="00D97C7B"/>
    <w:rsid w:val="00DA02FB"/>
    <w:rsid w:val="00DA0502"/>
    <w:rsid w:val="00DA12AB"/>
    <w:rsid w:val="00DA14B6"/>
    <w:rsid w:val="00DA172D"/>
    <w:rsid w:val="00DA238B"/>
    <w:rsid w:val="00DA4C1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231B"/>
    <w:rsid w:val="00DB2717"/>
    <w:rsid w:val="00DB3689"/>
    <w:rsid w:val="00DB3767"/>
    <w:rsid w:val="00DB39E0"/>
    <w:rsid w:val="00DB3DC3"/>
    <w:rsid w:val="00DB4C32"/>
    <w:rsid w:val="00DB4F70"/>
    <w:rsid w:val="00DB5AE0"/>
    <w:rsid w:val="00DB6082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3F7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3C2D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68B8"/>
    <w:rsid w:val="00E4013C"/>
    <w:rsid w:val="00E40D48"/>
    <w:rsid w:val="00E40DBF"/>
    <w:rsid w:val="00E42A45"/>
    <w:rsid w:val="00E42C98"/>
    <w:rsid w:val="00E43798"/>
    <w:rsid w:val="00E43842"/>
    <w:rsid w:val="00E4599A"/>
    <w:rsid w:val="00E464B7"/>
    <w:rsid w:val="00E465D2"/>
    <w:rsid w:val="00E468CA"/>
    <w:rsid w:val="00E473B4"/>
    <w:rsid w:val="00E47CAE"/>
    <w:rsid w:val="00E47D3F"/>
    <w:rsid w:val="00E47DD0"/>
    <w:rsid w:val="00E47FCE"/>
    <w:rsid w:val="00E51924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26E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0C7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87FAF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6D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3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FDB"/>
    <w:rsid w:val="00F64EA5"/>
    <w:rsid w:val="00F652E9"/>
    <w:rsid w:val="00F662DF"/>
    <w:rsid w:val="00F66A3D"/>
    <w:rsid w:val="00F66DF3"/>
    <w:rsid w:val="00F67115"/>
    <w:rsid w:val="00F67AB2"/>
    <w:rsid w:val="00F67F93"/>
    <w:rsid w:val="00F7342F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1890"/>
    <w:rsid w:val="00FB25A0"/>
    <w:rsid w:val="00FB2B68"/>
    <w:rsid w:val="00FB2B7A"/>
    <w:rsid w:val="00FB2D7C"/>
    <w:rsid w:val="00FB3223"/>
    <w:rsid w:val="00FB344D"/>
    <w:rsid w:val="00FB3549"/>
    <w:rsid w:val="00FB3CBC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CD0"/>
    <w:rsid w:val="00FD2E46"/>
    <w:rsid w:val="00FD30C2"/>
    <w:rsid w:val="00FD33A2"/>
    <w:rsid w:val="00FD3953"/>
    <w:rsid w:val="00FD3E69"/>
    <w:rsid w:val="00FD5CC1"/>
    <w:rsid w:val="00FD6206"/>
    <w:rsid w:val="00FD638B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634CE"/>
    <w:rsid w:val="010B76E5"/>
    <w:rsid w:val="01100128"/>
    <w:rsid w:val="01136FD2"/>
    <w:rsid w:val="01163216"/>
    <w:rsid w:val="011A3AD5"/>
    <w:rsid w:val="01243CBE"/>
    <w:rsid w:val="01271A0E"/>
    <w:rsid w:val="01316156"/>
    <w:rsid w:val="013773C7"/>
    <w:rsid w:val="01392B1D"/>
    <w:rsid w:val="01427510"/>
    <w:rsid w:val="014D5FC8"/>
    <w:rsid w:val="014E57AF"/>
    <w:rsid w:val="015C7570"/>
    <w:rsid w:val="0166575B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C65D9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25F03"/>
    <w:rsid w:val="02437D3E"/>
    <w:rsid w:val="024B45DB"/>
    <w:rsid w:val="02523498"/>
    <w:rsid w:val="026C0249"/>
    <w:rsid w:val="02746E99"/>
    <w:rsid w:val="027807D6"/>
    <w:rsid w:val="02793CF5"/>
    <w:rsid w:val="027F11AC"/>
    <w:rsid w:val="028470E8"/>
    <w:rsid w:val="028A6146"/>
    <w:rsid w:val="028E3AD6"/>
    <w:rsid w:val="02913BC4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6716B"/>
    <w:rsid w:val="02F77E33"/>
    <w:rsid w:val="03025708"/>
    <w:rsid w:val="03055629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747A3A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3FF3D9A"/>
    <w:rsid w:val="040262C3"/>
    <w:rsid w:val="04096DD9"/>
    <w:rsid w:val="040A0CC8"/>
    <w:rsid w:val="04115871"/>
    <w:rsid w:val="041444AB"/>
    <w:rsid w:val="041504B6"/>
    <w:rsid w:val="04176266"/>
    <w:rsid w:val="041C0239"/>
    <w:rsid w:val="041E2451"/>
    <w:rsid w:val="04231D6E"/>
    <w:rsid w:val="042D6540"/>
    <w:rsid w:val="04345F6F"/>
    <w:rsid w:val="043B2B45"/>
    <w:rsid w:val="043B3A91"/>
    <w:rsid w:val="043D70BC"/>
    <w:rsid w:val="043E3BD3"/>
    <w:rsid w:val="044A5435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BE2ED4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6E2863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84CA5"/>
    <w:rsid w:val="05DC2582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B747D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6269AA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B826A8"/>
    <w:rsid w:val="07CE2E21"/>
    <w:rsid w:val="07D029D5"/>
    <w:rsid w:val="07D27EA8"/>
    <w:rsid w:val="07D37F63"/>
    <w:rsid w:val="07D47A5C"/>
    <w:rsid w:val="07D74616"/>
    <w:rsid w:val="07D74975"/>
    <w:rsid w:val="07DE52F0"/>
    <w:rsid w:val="07E24246"/>
    <w:rsid w:val="07E53D87"/>
    <w:rsid w:val="07EF7EE5"/>
    <w:rsid w:val="08055143"/>
    <w:rsid w:val="080C5729"/>
    <w:rsid w:val="08141163"/>
    <w:rsid w:val="081F5E64"/>
    <w:rsid w:val="08242518"/>
    <w:rsid w:val="08290E07"/>
    <w:rsid w:val="083A0C0C"/>
    <w:rsid w:val="083A7B9E"/>
    <w:rsid w:val="084C76BB"/>
    <w:rsid w:val="08513832"/>
    <w:rsid w:val="085E2B02"/>
    <w:rsid w:val="08657FFD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CC1923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5350FD"/>
    <w:rsid w:val="096275FE"/>
    <w:rsid w:val="09686427"/>
    <w:rsid w:val="09705132"/>
    <w:rsid w:val="097A01A0"/>
    <w:rsid w:val="09807390"/>
    <w:rsid w:val="098C23B7"/>
    <w:rsid w:val="09926C3F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01F04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6E234A"/>
    <w:rsid w:val="0A8133A9"/>
    <w:rsid w:val="0A813CBE"/>
    <w:rsid w:val="0A8462A8"/>
    <w:rsid w:val="0A8673AB"/>
    <w:rsid w:val="0A8E25F8"/>
    <w:rsid w:val="0A9403C0"/>
    <w:rsid w:val="0A9541D2"/>
    <w:rsid w:val="0AA0137B"/>
    <w:rsid w:val="0AA77F22"/>
    <w:rsid w:val="0AAE3FA8"/>
    <w:rsid w:val="0AB34BED"/>
    <w:rsid w:val="0ACC0F45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E2CA7"/>
    <w:rsid w:val="0B704389"/>
    <w:rsid w:val="0B757FBB"/>
    <w:rsid w:val="0B8311F4"/>
    <w:rsid w:val="0B8B13F4"/>
    <w:rsid w:val="0B934CA5"/>
    <w:rsid w:val="0B94771A"/>
    <w:rsid w:val="0BA23DD9"/>
    <w:rsid w:val="0BA3062A"/>
    <w:rsid w:val="0BB557FF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8523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976B5D"/>
    <w:rsid w:val="0E9E1C0B"/>
    <w:rsid w:val="0EA04D7B"/>
    <w:rsid w:val="0EA4482A"/>
    <w:rsid w:val="0EA926E0"/>
    <w:rsid w:val="0EB467CA"/>
    <w:rsid w:val="0EB714B0"/>
    <w:rsid w:val="0EC132D7"/>
    <w:rsid w:val="0EC572E7"/>
    <w:rsid w:val="0ECD33DF"/>
    <w:rsid w:val="0EDC3297"/>
    <w:rsid w:val="0EE22D51"/>
    <w:rsid w:val="0EE700B0"/>
    <w:rsid w:val="0F0660AC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46059"/>
    <w:rsid w:val="0F771FDC"/>
    <w:rsid w:val="0F787C58"/>
    <w:rsid w:val="0F7D569B"/>
    <w:rsid w:val="0F8228D1"/>
    <w:rsid w:val="0F8439C7"/>
    <w:rsid w:val="0F8C02E9"/>
    <w:rsid w:val="0F8F7413"/>
    <w:rsid w:val="0F900E72"/>
    <w:rsid w:val="0FA051F1"/>
    <w:rsid w:val="0FB27D04"/>
    <w:rsid w:val="0FB76475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3F5AB4"/>
    <w:rsid w:val="10491C47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727AF"/>
    <w:rsid w:val="10D8192B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3A5FEA"/>
    <w:rsid w:val="11445096"/>
    <w:rsid w:val="114A0C38"/>
    <w:rsid w:val="114C7F4B"/>
    <w:rsid w:val="117D58CD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2A307D"/>
    <w:rsid w:val="123A682D"/>
    <w:rsid w:val="123D67CD"/>
    <w:rsid w:val="12403D21"/>
    <w:rsid w:val="125013C6"/>
    <w:rsid w:val="12530D97"/>
    <w:rsid w:val="12532C34"/>
    <w:rsid w:val="125606A2"/>
    <w:rsid w:val="125822F1"/>
    <w:rsid w:val="12591AFE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B26BDE"/>
    <w:rsid w:val="12BD1839"/>
    <w:rsid w:val="12CB77F1"/>
    <w:rsid w:val="12D670C3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92AE8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15DDE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135500"/>
    <w:rsid w:val="14175C8F"/>
    <w:rsid w:val="142373DC"/>
    <w:rsid w:val="142903E8"/>
    <w:rsid w:val="142E7C25"/>
    <w:rsid w:val="14333C18"/>
    <w:rsid w:val="143357DB"/>
    <w:rsid w:val="14410355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DD4BC8"/>
    <w:rsid w:val="14E306F6"/>
    <w:rsid w:val="14E61747"/>
    <w:rsid w:val="14E73F02"/>
    <w:rsid w:val="14F03BE9"/>
    <w:rsid w:val="1502097B"/>
    <w:rsid w:val="15337D09"/>
    <w:rsid w:val="153C211B"/>
    <w:rsid w:val="153C7063"/>
    <w:rsid w:val="15513899"/>
    <w:rsid w:val="15545B0C"/>
    <w:rsid w:val="155D0A7F"/>
    <w:rsid w:val="15684240"/>
    <w:rsid w:val="156F1C12"/>
    <w:rsid w:val="15702B08"/>
    <w:rsid w:val="1580763A"/>
    <w:rsid w:val="158535AF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11C48"/>
    <w:rsid w:val="15CA0DC6"/>
    <w:rsid w:val="15D418DD"/>
    <w:rsid w:val="15D643E7"/>
    <w:rsid w:val="15DD4A1C"/>
    <w:rsid w:val="15E90584"/>
    <w:rsid w:val="160A0813"/>
    <w:rsid w:val="161E1507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602FB"/>
    <w:rsid w:val="16BB3AFF"/>
    <w:rsid w:val="16C938F5"/>
    <w:rsid w:val="16D003E0"/>
    <w:rsid w:val="16D61CD9"/>
    <w:rsid w:val="16D81ED4"/>
    <w:rsid w:val="16DB1E7A"/>
    <w:rsid w:val="16E22E42"/>
    <w:rsid w:val="16E74CBD"/>
    <w:rsid w:val="16F60ABB"/>
    <w:rsid w:val="16F6268C"/>
    <w:rsid w:val="17033C33"/>
    <w:rsid w:val="170B79C5"/>
    <w:rsid w:val="171A54C8"/>
    <w:rsid w:val="171B6233"/>
    <w:rsid w:val="172B290E"/>
    <w:rsid w:val="17386DB9"/>
    <w:rsid w:val="1741574D"/>
    <w:rsid w:val="174B7823"/>
    <w:rsid w:val="17577AB7"/>
    <w:rsid w:val="175B1D16"/>
    <w:rsid w:val="175E40B9"/>
    <w:rsid w:val="176E4403"/>
    <w:rsid w:val="17775C09"/>
    <w:rsid w:val="1781069F"/>
    <w:rsid w:val="1784481E"/>
    <w:rsid w:val="178B5FD7"/>
    <w:rsid w:val="178E5D23"/>
    <w:rsid w:val="1793303A"/>
    <w:rsid w:val="179C79A4"/>
    <w:rsid w:val="17B070BF"/>
    <w:rsid w:val="17D52F7B"/>
    <w:rsid w:val="17E70043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E111E8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BE03B7"/>
    <w:rsid w:val="19D16582"/>
    <w:rsid w:val="19E0148D"/>
    <w:rsid w:val="19E675DB"/>
    <w:rsid w:val="19E858AF"/>
    <w:rsid w:val="19E95C0F"/>
    <w:rsid w:val="19ED3E54"/>
    <w:rsid w:val="19F27886"/>
    <w:rsid w:val="1A002A36"/>
    <w:rsid w:val="1A0E2857"/>
    <w:rsid w:val="1A0F409F"/>
    <w:rsid w:val="1A2B25FE"/>
    <w:rsid w:val="1A3454BE"/>
    <w:rsid w:val="1A37645B"/>
    <w:rsid w:val="1A523105"/>
    <w:rsid w:val="1A5562D2"/>
    <w:rsid w:val="1A64411F"/>
    <w:rsid w:val="1A6D6AE8"/>
    <w:rsid w:val="1A7828FB"/>
    <w:rsid w:val="1A7857C1"/>
    <w:rsid w:val="1A912C14"/>
    <w:rsid w:val="1A9160AD"/>
    <w:rsid w:val="1A9853AE"/>
    <w:rsid w:val="1AA76586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DF5B23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62D28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043E5C"/>
    <w:rsid w:val="1C252BA9"/>
    <w:rsid w:val="1C285A67"/>
    <w:rsid w:val="1C2F6EA5"/>
    <w:rsid w:val="1C3441A7"/>
    <w:rsid w:val="1C365CFE"/>
    <w:rsid w:val="1C3F313B"/>
    <w:rsid w:val="1C5050D9"/>
    <w:rsid w:val="1C601BA4"/>
    <w:rsid w:val="1C61406D"/>
    <w:rsid w:val="1C7C5F29"/>
    <w:rsid w:val="1C82578F"/>
    <w:rsid w:val="1C877EF5"/>
    <w:rsid w:val="1C891BAA"/>
    <w:rsid w:val="1C930EB9"/>
    <w:rsid w:val="1CA96E2B"/>
    <w:rsid w:val="1CB44424"/>
    <w:rsid w:val="1CBD71D8"/>
    <w:rsid w:val="1CC05CC7"/>
    <w:rsid w:val="1CC630C7"/>
    <w:rsid w:val="1CC8042E"/>
    <w:rsid w:val="1CD375D9"/>
    <w:rsid w:val="1CD66AF0"/>
    <w:rsid w:val="1CD814C5"/>
    <w:rsid w:val="1CE122CF"/>
    <w:rsid w:val="1CE809BD"/>
    <w:rsid w:val="1CE95578"/>
    <w:rsid w:val="1D0474A7"/>
    <w:rsid w:val="1D0D49B3"/>
    <w:rsid w:val="1D12478C"/>
    <w:rsid w:val="1D1817C7"/>
    <w:rsid w:val="1D2F1D46"/>
    <w:rsid w:val="1D33169F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E139AA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338B6"/>
    <w:rsid w:val="1E582320"/>
    <w:rsid w:val="1E5F399D"/>
    <w:rsid w:val="1E621F96"/>
    <w:rsid w:val="1E6242F0"/>
    <w:rsid w:val="1E642BA9"/>
    <w:rsid w:val="1E7339C4"/>
    <w:rsid w:val="1E766DF2"/>
    <w:rsid w:val="1E780410"/>
    <w:rsid w:val="1E8E5EF5"/>
    <w:rsid w:val="1E9200EB"/>
    <w:rsid w:val="1E9B24D5"/>
    <w:rsid w:val="1EA12FC1"/>
    <w:rsid w:val="1EA5795B"/>
    <w:rsid w:val="1EAD0FF4"/>
    <w:rsid w:val="1EB067E8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3F367B"/>
    <w:rsid w:val="1F444220"/>
    <w:rsid w:val="1F4D339A"/>
    <w:rsid w:val="1F517B8E"/>
    <w:rsid w:val="1F540F6B"/>
    <w:rsid w:val="1F5B1966"/>
    <w:rsid w:val="1F75782B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34A1A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83E89"/>
    <w:rsid w:val="20EC3E50"/>
    <w:rsid w:val="20EF4392"/>
    <w:rsid w:val="20F33301"/>
    <w:rsid w:val="20F815BD"/>
    <w:rsid w:val="20FB28E2"/>
    <w:rsid w:val="210114BB"/>
    <w:rsid w:val="210D1FB8"/>
    <w:rsid w:val="21135323"/>
    <w:rsid w:val="211F7162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8E06F2"/>
    <w:rsid w:val="21907321"/>
    <w:rsid w:val="21AA139D"/>
    <w:rsid w:val="21C2768F"/>
    <w:rsid w:val="21C6097A"/>
    <w:rsid w:val="21C9682B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01028"/>
    <w:rsid w:val="2243324F"/>
    <w:rsid w:val="22476B1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DA07DB"/>
    <w:rsid w:val="23E863E8"/>
    <w:rsid w:val="23EF6864"/>
    <w:rsid w:val="240B1BA7"/>
    <w:rsid w:val="241B3778"/>
    <w:rsid w:val="242244CF"/>
    <w:rsid w:val="242E16E8"/>
    <w:rsid w:val="24346AA1"/>
    <w:rsid w:val="243A6DF4"/>
    <w:rsid w:val="244B4209"/>
    <w:rsid w:val="24560AE2"/>
    <w:rsid w:val="24671C47"/>
    <w:rsid w:val="24794836"/>
    <w:rsid w:val="247D056D"/>
    <w:rsid w:val="24805C6F"/>
    <w:rsid w:val="248C391F"/>
    <w:rsid w:val="2493441B"/>
    <w:rsid w:val="249700EF"/>
    <w:rsid w:val="24996D32"/>
    <w:rsid w:val="24AF0519"/>
    <w:rsid w:val="24BC444C"/>
    <w:rsid w:val="24C16FF5"/>
    <w:rsid w:val="24CC5539"/>
    <w:rsid w:val="24E06F8D"/>
    <w:rsid w:val="24EA5A84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2539D"/>
    <w:rsid w:val="25653A50"/>
    <w:rsid w:val="25781361"/>
    <w:rsid w:val="2585551C"/>
    <w:rsid w:val="258D7703"/>
    <w:rsid w:val="25965B26"/>
    <w:rsid w:val="25A65B5B"/>
    <w:rsid w:val="25A8698B"/>
    <w:rsid w:val="25B11289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54C39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60CC3"/>
    <w:rsid w:val="27BC433E"/>
    <w:rsid w:val="27CE139A"/>
    <w:rsid w:val="27E25E49"/>
    <w:rsid w:val="27E63AB6"/>
    <w:rsid w:val="27E90DB2"/>
    <w:rsid w:val="27EE054A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72B66"/>
    <w:rsid w:val="28892426"/>
    <w:rsid w:val="288B2E18"/>
    <w:rsid w:val="28950703"/>
    <w:rsid w:val="28A843B1"/>
    <w:rsid w:val="28B20B7C"/>
    <w:rsid w:val="28C35542"/>
    <w:rsid w:val="28DA5593"/>
    <w:rsid w:val="28DF2C40"/>
    <w:rsid w:val="28E416B8"/>
    <w:rsid w:val="28E44291"/>
    <w:rsid w:val="28E77369"/>
    <w:rsid w:val="28E9631F"/>
    <w:rsid w:val="28EB1022"/>
    <w:rsid w:val="28ED0D31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27360"/>
    <w:rsid w:val="2A542476"/>
    <w:rsid w:val="2A572019"/>
    <w:rsid w:val="2A606A48"/>
    <w:rsid w:val="2A672272"/>
    <w:rsid w:val="2A774F13"/>
    <w:rsid w:val="2A960FDC"/>
    <w:rsid w:val="2A9B6F1B"/>
    <w:rsid w:val="2A9B706A"/>
    <w:rsid w:val="2A9E60D9"/>
    <w:rsid w:val="2AA07DD6"/>
    <w:rsid w:val="2AA20835"/>
    <w:rsid w:val="2AA665FD"/>
    <w:rsid w:val="2AAA3E0C"/>
    <w:rsid w:val="2AAA79B8"/>
    <w:rsid w:val="2AAD0D12"/>
    <w:rsid w:val="2AB9199D"/>
    <w:rsid w:val="2ABE673C"/>
    <w:rsid w:val="2ABF2BCC"/>
    <w:rsid w:val="2AC3006E"/>
    <w:rsid w:val="2AC43F9F"/>
    <w:rsid w:val="2AC90642"/>
    <w:rsid w:val="2ACA3DF8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2D6733"/>
    <w:rsid w:val="2B374C7F"/>
    <w:rsid w:val="2B3F420A"/>
    <w:rsid w:val="2B450B15"/>
    <w:rsid w:val="2B4A3494"/>
    <w:rsid w:val="2B4D5A99"/>
    <w:rsid w:val="2B4E405F"/>
    <w:rsid w:val="2B510311"/>
    <w:rsid w:val="2B5726E6"/>
    <w:rsid w:val="2B593E95"/>
    <w:rsid w:val="2B597C7D"/>
    <w:rsid w:val="2B5A4189"/>
    <w:rsid w:val="2B5D3ED4"/>
    <w:rsid w:val="2B76D41C"/>
    <w:rsid w:val="2B7831EA"/>
    <w:rsid w:val="2B7D13CC"/>
    <w:rsid w:val="2B8749DD"/>
    <w:rsid w:val="2B8876B4"/>
    <w:rsid w:val="2B902E07"/>
    <w:rsid w:val="2B935FD0"/>
    <w:rsid w:val="2BA13AB1"/>
    <w:rsid w:val="2BA857ED"/>
    <w:rsid w:val="2BBF2CAD"/>
    <w:rsid w:val="2BCE283E"/>
    <w:rsid w:val="2BD63C77"/>
    <w:rsid w:val="2BD94617"/>
    <w:rsid w:val="2BD978ED"/>
    <w:rsid w:val="2BDD4799"/>
    <w:rsid w:val="2BE26770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1A39"/>
    <w:rsid w:val="2CB771ED"/>
    <w:rsid w:val="2CC130AA"/>
    <w:rsid w:val="2CC14D7A"/>
    <w:rsid w:val="2CC736A5"/>
    <w:rsid w:val="2CD40880"/>
    <w:rsid w:val="2CE04532"/>
    <w:rsid w:val="2CEB42D0"/>
    <w:rsid w:val="2CF45519"/>
    <w:rsid w:val="2D0A6D50"/>
    <w:rsid w:val="2D0A7297"/>
    <w:rsid w:val="2D1350E2"/>
    <w:rsid w:val="2D15427B"/>
    <w:rsid w:val="2D35124C"/>
    <w:rsid w:val="2D3948FF"/>
    <w:rsid w:val="2D416047"/>
    <w:rsid w:val="2D4D0E6D"/>
    <w:rsid w:val="2D501998"/>
    <w:rsid w:val="2D696E27"/>
    <w:rsid w:val="2D8C7C44"/>
    <w:rsid w:val="2D933D93"/>
    <w:rsid w:val="2D933E51"/>
    <w:rsid w:val="2D9C0291"/>
    <w:rsid w:val="2DAC1EAF"/>
    <w:rsid w:val="2DBC78D6"/>
    <w:rsid w:val="2DC337EC"/>
    <w:rsid w:val="2DC42F6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204D"/>
    <w:rsid w:val="2E785654"/>
    <w:rsid w:val="2E794D46"/>
    <w:rsid w:val="2E7E4575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EA3285"/>
    <w:rsid w:val="2EFE23E9"/>
    <w:rsid w:val="2F0C4C2A"/>
    <w:rsid w:val="2F0F563F"/>
    <w:rsid w:val="2F144960"/>
    <w:rsid w:val="2F1519D6"/>
    <w:rsid w:val="2F170C0F"/>
    <w:rsid w:val="2F1F3A4D"/>
    <w:rsid w:val="2F262CC3"/>
    <w:rsid w:val="2F2B0AB4"/>
    <w:rsid w:val="2F2B4668"/>
    <w:rsid w:val="2F3E0C12"/>
    <w:rsid w:val="2F3E3A63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0618B"/>
    <w:rsid w:val="2FC57F08"/>
    <w:rsid w:val="2FC61141"/>
    <w:rsid w:val="2FCC1679"/>
    <w:rsid w:val="2FD32A7A"/>
    <w:rsid w:val="2FDF6214"/>
    <w:rsid w:val="2FEF1877"/>
    <w:rsid w:val="2FF6723B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3E6135"/>
    <w:rsid w:val="304F4F89"/>
    <w:rsid w:val="304F6182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7422B"/>
    <w:rsid w:val="319D0930"/>
    <w:rsid w:val="31A00A64"/>
    <w:rsid w:val="31A30319"/>
    <w:rsid w:val="31A6662C"/>
    <w:rsid w:val="31B50898"/>
    <w:rsid w:val="31B50F9D"/>
    <w:rsid w:val="31B62FDB"/>
    <w:rsid w:val="31B922B2"/>
    <w:rsid w:val="31BA2482"/>
    <w:rsid w:val="31BE47CA"/>
    <w:rsid w:val="31D01CA2"/>
    <w:rsid w:val="31D75B3A"/>
    <w:rsid w:val="31DF176C"/>
    <w:rsid w:val="31E8134E"/>
    <w:rsid w:val="31F45A41"/>
    <w:rsid w:val="31F6193A"/>
    <w:rsid w:val="31FF4B7E"/>
    <w:rsid w:val="320A13F1"/>
    <w:rsid w:val="320D5A6C"/>
    <w:rsid w:val="3211002E"/>
    <w:rsid w:val="321B2A0B"/>
    <w:rsid w:val="32265FD5"/>
    <w:rsid w:val="32331A68"/>
    <w:rsid w:val="323A5F58"/>
    <w:rsid w:val="324564CC"/>
    <w:rsid w:val="32774B5E"/>
    <w:rsid w:val="328209B0"/>
    <w:rsid w:val="32955496"/>
    <w:rsid w:val="32983099"/>
    <w:rsid w:val="329C2838"/>
    <w:rsid w:val="32AA5592"/>
    <w:rsid w:val="32AD61A5"/>
    <w:rsid w:val="32AF40F2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3C37B4"/>
    <w:rsid w:val="33405B07"/>
    <w:rsid w:val="334172D7"/>
    <w:rsid w:val="334670A3"/>
    <w:rsid w:val="334C457B"/>
    <w:rsid w:val="335057A3"/>
    <w:rsid w:val="33583DC9"/>
    <w:rsid w:val="335952EB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02DDF"/>
    <w:rsid w:val="33E201D4"/>
    <w:rsid w:val="33E75242"/>
    <w:rsid w:val="33F20139"/>
    <w:rsid w:val="33F90BAA"/>
    <w:rsid w:val="33FB7E97"/>
    <w:rsid w:val="340214F4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B298C"/>
    <w:rsid w:val="346C064E"/>
    <w:rsid w:val="346C77B6"/>
    <w:rsid w:val="34717DC6"/>
    <w:rsid w:val="347C176C"/>
    <w:rsid w:val="347F162D"/>
    <w:rsid w:val="3487701B"/>
    <w:rsid w:val="348D16E9"/>
    <w:rsid w:val="349738A7"/>
    <w:rsid w:val="349E28E6"/>
    <w:rsid w:val="34A55B39"/>
    <w:rsid w:val="34AB5926"/>
    <w:rsid w:val="34AE2971"/>
    <w:rsid w:val="34B10461"/>
    <w:rsid w:val="34BC6DB6"/>
    <w:rsid w:val="34C25E2C"/>
    <w:rsid w:val="34C56823"/>
    <w:rsid w:val="34C67823"/>
    <w:rsid w:val="34C946F9"/>
    <w:rsid w:val="34CB25D4"/>
    <w:rsid w:val="34D01825"/>
    <w:rsid w:val="34D37B6A"/>
    <w:rsid w:val="34DB23B8"/>
    <w:rsid w:val="34E25D34"/>
    <w:rsid w:val="34E73243"/>
    <w:rsid w:val="34EE586B"/>
    <w:rsid w:val="3509322F"/>
    <w:rsid w:val="350A5D7E"/>
    <w:rsid w:val="3515628F"/>
    <w:rsid w:val="351867D0"/>
    <w:rsid w:val="351F4211"/>
    <w:rsid w:val="35212259"/>
    <w:rsid w:val="35212B53"/>
    <w:rsid w:val="35252DD9"/>
    <w:rsid w:val="35262532"/>
    <w:rsid w:val="353A08BE"/>
    <w:rsid w:val="353D495A"/>
    <w:rsid w:val="3545462B"/>
    <w:rsid w:val="35465C18"/>
    <w:rsid w:val="35534E88"/>
    <w:rsid w:val="35552291"/>
    <w:rsid w:val="35580A1D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237373"/>
    <w:rsid w:val="362D5E7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20DFD"/>
    <w:rsid w:val="3686386E"/>
    <w:rsid w:val="3689707A"/>
    <w:rsid w:val="368A2A0E"/>
    <w:rsid w:val="368D5D06"/>
    <w:rsid w:val="369207A3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27E1A"/>
    <w:rsid w:val="37335775"/>
    <w:rsid w:val="37362012"/>
    <w:rsid w:val="37372456"/>
    <w:rsid w:val="37391007"/>
    <w:rsid w:val="373D6D7B"/>
    <w:rsid w:val="37404B13"/>
    <w:rsid w:val="374107ED"/>
    <w:rsid w:val="3745693D"/>
    <w:rsid w:val="374F724C"/>
    <w:rsid w:val="3750353A"/>
    <w:rsid w:val="37791406"/>
    <w:rsid w:val="377F56A1"/>
    <w:rsid w:val="378A3597"/>
    <w:rsid w:val="378C59A0"/>
    <w:rsid w:val="379A65A9"/>
    <w:rsid w:val="37A15AB9"/>
    <w:rsid w:val="37AB1B65"/>
    <w:rsid w:val="37D1690E"/>
    <w:rsid w:val="37E474EC"/>
    <w:rsid w:val="37E93735"/>
    <w:rsid w:val="37EFF83D"/>
    <w:rsid w:val="37F47C83"/>
    <w:rsid w:val="37F5AF24"/>
    <w:rsid w:val="37F72673"/>
    <w:rsid w:val="37FA5167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594C0F"/>
    <w:rsid w:val="386844B4"/>
    <w:rsid w:val="386900A2"/>
    <w:rsid w:val="3871367D"/>
    <w:rsid w:val="387E4380"/>
    <w:rsid w:val="38862339"/>
    <w:rsid w:val="3894625F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1D0741"/>
    <w:rsid w:val="392642AC"/>
    <w:rsid w:val="39294974"/>
    <w:rsid w:val="392F7762"/>
    <w:rsid w:val="393658EA"/>
    <w:rsid w:val="393B2AA1"/>
    <w:rsid w:val="39452765"/>
    <w:rsid w:val="394579D4"/>
    <w:rsid w:val="39464B68"/>
    <w:rsid w:val="39477387"/>
    <w:rsid w:val="395713CB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001E5"/>
    <w:rsid w:val="39DD52FC"/>
    <w:rsid w:val="39DF3DBB"/>
    <w:rsid w:val="39E81604"/>
    <w:rsid w:val="39F8007C"/>
    <w:rsid w:val="39FB06BB"/>
    <w:rsid w:val="39FD1410"/>
    <w:rsid w:val="3A046162"/>
    <w:rsid w:val="3A074B96"/>
    <w:rsid w:val="3A077BDC"/>
    <w:rsid w:val="3A0D4B49"/>
    <w:rsid w:val="3A1528CC"/>
    <w:rsid w:val="3A164435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3AA4"/>
    <w:rsid w:val="3B7B7495"/>
    <w:rsid w:val="3B7F16A8"/>
    <w:rsid w:val="3B7F4ED6"/>
    <w:rsid w:val="3B82605A"/>
    <w:rsid w:val="3B8643FB"/>
    <w:rsid w:val="3B865400"/>
    <w:rsid w:val="3B8B1A48"/>
    <w:rsid w:val="3B8C3C14"/>
    <w:rsid w:val="3B9A6870"/>
    <w:rsid w:val="3B9C0635"/>
    <w:rsid w:val="3BA87780"/>
    <w:rsid w:val="3BA96421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B6995"/>
    <w:rsid w:val="3C5D7DF9"/>
    <w:rsid w:val="3C6068CD"/>
    <w:rsid w:val="3C747930"/>
    <w:rsid w:val="3C7E0AFD"/>
    <w:rsid w:val="3C826855"/>
    <w:rsid w:val="3C8310DE"/>
    <w:rsid w:val="3C8420AE"/>
    <w:rsid w:val="3C8B14D1"/>
    <w:rsid w:val="3C8D2FD6"/>
    <w:rsid w:val="3C9A2A62"/>
    <w:rsid w:val="3CA10C94"/>
    <w:rsid w:val="3CA849CB"/>
    <w:rsid w:val="3CB667C6"/>
    <w:rsid w:val="3CCB5BC6"/>
    <w:rsid w:val="3CD14649"/>
    <w:rsid w:val="3CDE36EB"/>
    <w:rsid w:val="3CE86A1C"/>
    <w:rsid w:val="3CEF1F9E"/>
    <w:rsid w:val="3D062484"/>
    <w:rsid w:val="3D067547"/>
    <w:rsid w:val="3D0A1F7A"/>
    <w:rsid w:val="3D10063E"/>
    <w:rsid w:val="3D102D7B"/>
    <w:rsid w:val="3D177553"/>
    <w:rsid w:val="3D193DF3"/>
    <w:rsid w:val="3D1A14AD"/>
    <w:rsid w:val="3D1D3C05"/>
    <w:rsid w:val="3D246E5A"/>
    <w:rsid w:val="3D2E696D"/>
    <w:rsid w:val="3D351806"/>
    <w:rsid w:val="3D390839"/>
    <w:rsid w:val="3D3C2BA5"/>
    <w:rsid w:val="3D3D370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21CFD"/>
    <w:rsid w:val="3DB302F2"/>
    <w:rsid w:val="3DC57F2A"/>
    <w:rsid w:val="3DCB24A6"/>
    <w:rsid w:val="3DCC1E7E"/>
    <w:rsid w:val="3DCE47E3"/>
    <w:rsid w:val="3DCF4AC7"/>
    <w:rsid w:val="3DD4374A"/>
    <w:rsid w:val="3DDAAD34"/>
    <w:rsid w:val="3DDD29A0"/>
    <w:rsid w:val="3DE06791"/>
    <w:rsid w:val="3DE15919"/>
    <w:rsid w:val="3DE976C2"/>
    <w:rsid w:val="3DF95EC3"/>
    <w:rsid w:val="3DFE5953"/>
    <w:rsid w:val="3E143687"/>
    <w:rsid w:val="3E143768"/>
    <w:rsid w:val="3E2C005F"/>
    <w:rsid w:val="3E325D1E"/>
    <w:rsid w:val="3E3976D3"/>
    <w:rsid w:val="3E4905DE"/>
    <w:rsid w:val="3E4C0877"/>
    <w:rsid w:val="3E57632B"/>
    <w:rsid w:val="3E5A3EDC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0D8C"/>
    <w:rsid w:val="3F1556CB"/>
    <w:rsid w:val="3F181A0D"/>
    <w:rsid w:val="3F24498F"/>
    <w:rsid w:val="3F2A38EA"/>
    <w:rsid w:val="3F42308C"/>
    <w:rsid w:val="3F4418DB"/>
    <w:rsid w:val="3F4B0214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64816"/>
    <w:rsid w:val="3FF97E2E"/>
    <w:rsid w:val="3FFB06E4"/>
    <w:rsid w:val="3FFEB5A7"/>
    <w:rsid w:val="3FFFF7E5"/>
    <w:rsid w:val="400B6204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D3101"/>
    <w:rsid w:val="410E0D77"/>
    <w:rsid w:val="41143DA3"/>
    <w:rsid w:val="41145094"/>
    <w:rsid w:val="41184CDA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57F6B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44D"/>
    <w:rsid w:val="42AD59F0"/>
    <w:rsid w:val="42BF1A0E"/>
    <w:rsid w:val="42C52579"/>
    <w:rsid w:val="42C770FB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B3F6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8E4323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0F25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00B13"/>
    <w:rsid w:val="44605A3B"/>
    <w:rsid w:val="44614A61"/>
    <w:rsid w:val="4466675A"/>
    <w:rsid w:val="446A4DD6"/>
    <w:rsid w:val="446B764F"/>
    <w:rsid w:val="44790B63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45EA"/>
    <w:rsid w:val="45926BD5"/>
    <w:rsid w:val="45A932BF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22BE9"/>
    <w:rsid w:val="460556A8"/>
    <w:rsid w:val="46125B36"/>
    <w:rsid w:val="461E4FA6"/>
    <w:rsid w:val="461F5C6B"/>
    <w:rsid w:val="46283AA1"/>
    <w:rsid w:val="46300C9E"/>
    <w:rsid w:val="463A5899"/>
    <w:rsid w:val="464940A5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8205C7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2C1238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AD2C24"/>
    <w:rsid w:val="47B75BF9"/>
    <w:rsid w:val="47C23CBA"/>
    <w:rsid w:val="47E44CFB"/>
    <w:rsid w:val="47E52D99"/>
    <w:rsid w:val="47E61576"/>
    <w:rsid w:val="47ED37DA"/>
    <w:rsid w:val="47F075B7"/>
    <w:rsid w:val="47F31436"/>
    <w:rsid w:val="47FA65A7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2B49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B5F92"/>
    <w:rsid w:val="497C504D"/>
    <w:rsid w:val="497D38F8"/>
    <w:rsid w:val="49825129"/>
    <w:rsid w:val="498D2E01"/>
    <w:rsid w:val="498D3DBD"/>
    <w:rsid w:val="498D72D3"/>
    <w:rsid w:val="49A72391"/>
    <w:rsid w:val="49A83119"/>
    <w:rsid w:val="49BC7527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6790F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702F5"/>
    <w:rsid w:val="4A8A74FA"/>
    <w:rsid w:val="4A8C3A1A"/>
    <w:rsid w:val="4AB2329C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4B11F4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BE4CCC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2B2A04"/>
    <w:rsid w:val="4C3007F7"/>
    <w:rsid w:val="4C335E10"/>
    <w:rsid w:val="4C352556"/>
    <w:rsid w:val="4C37147F"/>
    <w:rsid w:val="4C3B67F1"/>
    <w:rsid w:val="4C3C09CE"/>
    <w:rsid w:val="4C433CE6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0F52FA"/>
    <w:rsid w:val="4D1E1EEC"/>
    <w:rsid w:val="4D1E6E23"/>
    <w:rsid w:val="4D240698"/>
    <w:rsid w:val="4D2A40AB"/>
    <w:rsid w:val="4D2C45C3"/>
    <w:rsid w:val="4D471B04"/>
    <w:rsid w:val="4D48759A"/>
    <w:rsid w:val="4D4D1D0E"/>
    <w:rsid w:val="4D54234F"/>
    <w:rsid w:val="4D5634F0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DF90721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5E472F"/>
    <w:rsid w:val="4E660625"/>
    <w:rsid w:val="4E6B1C67"/>
    <w:rsid w:val="4E7F5FA8"/>
    <w:rsid w:val="4E876A80"/>
    <w:rsid w:val="4E881A6F"/>
    <w:rsid w:val="4E8835CE"/>
    <w:rsid w:val="4E900192"/>
    <w:rsid w:val="4E950123"/>
    <w:rsid w:val="4E9D3F9D"/>
    <w:rsid w:val="4EA8039B"/>
    <w:rsid w:val="4EB46112"/>
    <w:rsid w:val="4EB46CAF"/>
    <w:rsid w:val="4EBA6B3A"/>
    <w:rsid w:val="4EBB663A"/>
    <w:rsid w:val="4EBBF523"/>
    <w:rsid w:val="4ECC4E51"/>
    <w:rsid w:val="4ED06DA8"/>
    <w:rsid w:val="4ED20DC7"/>
    <w:rsid w:val="4ED2625F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15E97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A97EA5"/>
    <w:rsid w:val="4FB87457"/>
    <w:rsid w:val="4FBF1357"/>
    <w:rsid w:val="4FC35EE8"/>
    <w:rsid w:val="4FC42854"/>
    <w:rsid w:val="4FC621F2"/>
    <w:rsid w:val="4FC7319D"/>
    <w:rsid w:val="4FD7DD1D"/>
    <w:rsid w:val="4FDF029D"/>
    <w:rsid w:val="4FE0099B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08D8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357C9"/>
    <w:rsid w:val="518F35F9"/>
    <w:rsid w:val="51912F67"/>
    <w:rsid w:val="519227B6"/>
    <w:rsid w:val="51A646BE"/>
    <w:rsid w:val="51A86CBD"/>
    <w:rsid w:val="51AA122A"/>
    <w:rsid w:val="51AD2B6D"/>
    <w:rsid w:val="51B07BCD"/>
    <w:rsid w:val="51B52E1B"/>
    <w:rsid w:val="51B60E4E"/>
    <w:rsid w:val="51BD4371"/>
    <w:rsid w:val="51BF72D0"/>
    <w:rsid w:val="51C407B0"/>
    <w:rsid w:val="51C47D1F"/>
    <w:rsid w:val="51CA619A"/>
    <w:rsid w:val="51D10C5E"/>
    <w:rsid w:val="51DB1094"/>
    <w:rsid w:val="51F704C3"/>
    <w:rsid w:val="520247C6"/>
    <w:rsid w:val="52184844"/>
    <w:rsid w:val="52196CD6"/>
    <w:rsid w:val="52264FD2"/>
    <w:rsid w:val="52273196"/>
    <w:rsid w:val="524220E9"/>
    <w:rsid w:val="524C456B"/>
    <w:rsid w:val="5252561D"/>
    <w:rsid w:val="52686954"/>
    <w:rsid w:val="526B50CD"/>
    <w:rsid w:val="526E23BE"/>
    <w:rsid w:val="526F7059"/>
    <w:rsid w:val="527427EF"/>
    <w:rsid w:val="528D1690"/>
    <w:rsid w:val="528D53DC"/>
    <w:rsid w:val="528E36FC"/>
    <w:rsid w:val="529C6295"/>
    <w:rsid w:val="52A54636"/>
    <w:rsid w:val="52A62F44"/>
    <w:rsid w:val="52BD2046"/>
    <w:rsid w:val="52BD2F64"/>
    <w:rsid w:val="52CA1363"/>
    <w:rsid w:val="52CB4016"/>
    <w:rsid w:val="52D108EE"/>
    <w:rsid w:val="52D20B31"/>
    <w:rsid w:val="52DD14E9"/>
    <w:rsid w:val="52EF040E"/>
    <w:rsid w:val="53083AA3"/>
    <w:rsid w:val="530F4056"/>
    <w:rsid w:val="532F5A3F"/>
    <w:rsid w:val="53396D3A"/>
    <w:rsid w:val="533F3520"/>
    <w:rsid w:val="5346574A"/>
    <w:rsid w:val="534C46E7"/>
    <w:rsid w:val="53674B46"/>
    <w:rsid w:val="536871EA"/>
    <w:rsid w:val="536A6F68"/>
    <w:rsid w:val="53920DAC"/>
    <w:rsid w:val="539A4321"/>
    <w:rsid w:val="53A76CC1"/>
    <w:rsid w:val="53A84A9F"/>
    <w:rsid w:val="53B041AE"/>
    <w:rsid w:val="53BC7516"/>
    <w:rsid w:val="53C31DF3"/>
    <w:rsid w:val="53D21737"/>
    <w:rsid w:val="53D73A5F"/>
    <w:rsid w:val="53D94927"/>
    <w:rsid w:val="53E0582A"/>
    <w:rsid w:val="53E84C1C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791154"/>
    <w:rsid w:val="54814751"/>
    <w:rsid w:val="548F58A2"/>
    <w:rsid w:val="54965564"/>
    <w:rsid w:val="5496609C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E50BB7"/>
    <w:rsid w:val="54F104F1"/>
    <w:rsid w:val="54F30C25"/>
    <w:rsid w:val="54F62BF2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373DE"/>
    <w:rsid w:val="558B3FD6"/>
    <w:rsid w:val="559011CA"/>
    <w:rsid w:val="55947366"/>
    <w:rsid w:val="5596452D"/>
    <w:rsid w:val="559D62B8"/>
    <w:rsid w:val="55AE4018"/>
    <w:rsid w:val="55C2166B"/>
    <w:rsid w:val="55C22FC4"/>
    <w:rsid w:val="55C94CAE"/>
    <w:rsid w:val="55CC3A4D"/>
    <w:rsid w:val="55CF73FE"/>
    <w:rsid w:val="55E57E38"/>
    <w:rsid w:val="55EA4151"/>
    <w:rsid w:val="55F261D1"/>
    <w:rsid w:val="55F82D46"/>
    <w:rsid w:val="55FC62A2"/>
    <w:rsid w:val="55FE05F9"/>
    <w:rsid w:val="55FE5018"/>
    <w:rsid w:val="560C6075"/>
    <w:rsid w:val="561153A0"/>
    <w:rsid w:val="56162164"/>
    <w:rsid w:val="56362315"/>
    <w:rsid w:val="56382521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86C37"/>
    <w:rsid w:val="57EFC041"/>
    <w:rsid w:val="57F25F2B"/>
    <w:rsid w:val="580A6283"/>
    <w:rsid w:val="580F6546"/>
    <w:rsid w:val="58200B20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BE7724"/>
    <w:rsid w:val="58D632E1"/>
    <w:rsid w:val="58E6265F"/>
    <w:rsid w:val="58EC6645"/>
    <w:rsid w:val="58EE43A5"/>
    <w:rsid w:val="58F266A6"/>
    <w:rsid w:val="59011906"/>
    <w:rsid w:val="590C11B9"/>
    <w:rsid w:val="59243A48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32F0"/>
    <w:rsid w:val="598744A3"/>
    <w:rsid w:val="598B4ABD"/>
    <w:rsid w:val="59922F80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6B64E6"/>
    <w:rsid w:val="5A7D1738"/>
    <w:rsid w:val="5A814269"/>
    <w:rsid w:val="5A830B4F"/>
    <w:rsid w:val="5A895545"/>
    <w:rsid w:val="5A8A0CCF"/>
    <w:rsid w:val="5A8F225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0E18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0328E"/>
    <w:rsid w:val="5B705D94"/>
    <w:rsid w:val="5B73264B"/>
    <w:rsid w:val="5B734215"/>
    <w:rsid w:val="5B7B2313"/>
    <w:rsid w:val="5B8F137E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619AD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613943"/>
    <w:rsid w:val="5C723D2D"/>
    <w:rsid w:val="5C7D6E15"/>
    <w:rsid w:val="5CB364D8"/>
    <w:rsid w:val="5CC33065"/>
    <w:rsid w:val="5CC41DF3"/>
    <w:rsid w:val="5CCC7624"/>
    <w:rsid w:val="5CD151D7"/>
    <w:rsid w:val="5CDA0F90"/>
    <w:rsid w:val="5CDB1300"/>
    <w:rsid w:val="5CDB2E9D"/>
    <w:rsid w:val="5D097ACE"/>
    <w:rsid w:val="5D0B1EFC"/>
    <w:rsid w:val="5D124123"/>
    <w:rsid w:val="5D160E88"/>
    <w:rsid w:val="5D170F8F"/>
    <w:rsid w:val="5D1B4F12"/>
    <w:rsid w:val="5D231A77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E04894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1C2F9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1450E"/>
    <w:rsid w:val="60022F17"/>
    <w:rsid w:val="60084D6A"/>
    <w:rsid w:val="601023F1"/>
    <w:rsid w:val="6012002C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7A6509"/>
    <w:rsid w:val="608E127D"/>
    <w:rsid w:val="609F07CB"/>
    <w:rsid w:val="60A26AC3"/>
    <w:rsid w:val="60AA06D8"/>
    <w:rsid w:val="60C64409"/>
    <w:rsid w:val="60E5198E"/>
    <w:rsid w:val="60E73507"/>
    <w:rsid w:val="60F24F84"/>
    <w:rsid w:val="60F46F08"/>
    <w:rsid w:val="610E5299"/>
    <w:rsid w:val="61173233"/>
    <w:rsid w:val="611B6045"/>
    <w:rsid w:val="613258E7"/>
    <w:rsid w:val="613B0519"/>
    <w:rsid w:val="613F5881"/>
    <w:rsid w:val="614262B1"/>
    <w:rsid w:val="61426594"/>
    <w:rsid w:val="614F7714"/>
    <w:rsid w:val="614F79E9"/>
    <w:rsid w:val="615F1CAE"/>
    <w:rsid w:val="615F2167"/>
    <w:rsid w:val="615F7D6A"/>
    <w:rsid w:val="616048EE"/>
    <w:rsid w:val="61653414"/>
    <w:rsid w:val="6171480C"/>
    <w:rsid w:val="61775B03"/>
    <w:rsid w:val="61787C76"/>
    <w:rsid w:val="617D2724"/>
    <w:rsid w:val="6192024E"/>
    <w:rsid w:val="61C00463"/>
    <w:rsid w:val="61CA03DB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252B13"/>
    <w:rsid w:val="62334319"/>
    <w:rsid w:val="623D3F36"/>
    <w:rsid w:val="62437047"/>
    <w:rsid w:val="624D069F"/>
    <w:rsid w:val="625A3A2B"/>
    <w:rsid w:val="62641E35"/>
    <w:rsid w:val="62766A96"/>
    <w:rsid w:val="628B380A"/>
    <w:rsid w:val="62A5744A"/>
    <w:rsid w:val="62A86AE4"/>
    <w:rsid w:val="62B6094A"/>
    <w:rsid w:val="62CE4E0F"/>
    <w:rsid w:val="62D665B5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052D3"/>
    <w:rsid w:val="64341720"/>
    <w:rsid w:val="64434AC0"/>
    <w:rsid w:val="6446199A"/>
    <w:rsid w:val="6448537F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47AAA"/>
    <w:rsid w:val="64AA03CD"/>
    <w:rsid w:val="64B11959"/>
    <w:rsid w:val="64B348C1"/>
    <w:rsid w:val="64BA1742"/>
    <w:rsid w:val="64C07750"/>
    <w:rsid w:val="64C53862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18586B"/>
    <w:rsid w:val="6521305C"/>
    <w:rsid w:val="6524182C"/>
    <w:rsid w:val="65342637"/>
    <w:rsid w:val="6535383A"/>
    <w:rsid w:val="65357399"/>
    <w:rsid w:val="653E582F"/>
    <w:rsid w:val="654052DE"/>
    <w:rsid w:val="655E629D"/>
    <w:rsid w:val="65736E7E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5F20A51"/>
    <w:rsid w:val="66094DF3"/>
    <w:rsid w:val="6613354E"/>
    <w:rsid w:val="66135441"/>
    <w:rsid w:val="66200813"/>
    <w:rsid w:val="662032A0"/>
    <w:rsid w:val="66322707"/>
    <w:rsid w:val="663F52CD"/>
    <w:rsid w:val="664A2B0B"/>
    <w:rsid w:val="66643CD5"/>
    <w:rsid w:val="66645BD3"/>
    <w:rsid w:val="666752FC"/>
    <w:rsid w:val="666C7597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4193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279C8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4C6966"/>
    <w:rsid w:val="68580B81"/>
    <w:rsid w:val="686F30C5"/>
    <w:rsid w:val="687016DA"/>
    <w:rsid w:val="687D73BD"/>
    <w:rsid w:val="68884E74"/>
    <w:rsid w:val="68A24BC0"/>
    <w:rsid w:val="68BD4B3B"/>
    <w:rsid w:val="68CC25F1"/>
    <w:rsid w:val="68D03C42"/>
    <w:rsid w:val="68D42DB2"/>
    <w:rsid w:val="68D45F04"/>
    <w:rsid w:val="68D653D2"/>
    <w:rsid w:val="68D9100F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8553B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1297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7A213F"/>
    <w:rsid w:val="6A7B27D9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0A3C"/>
    <w:rsid w:val="6AFF7979"/>
    <w:rsid w:val="6B0049FC"/>
    <w:rsid w:val="6B062F9D"/>
    <w:rsid w:val="6B0A4E87"/>
    <w:rsid w:val="6B0C74AF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37609"/>
    <w:rsid w:val="6B495261"/>
    <w:rsid w:val="6B5A41AF"/>
    <w:rsid w:val="6B601138"/>
    <w:rsid w:val="6B671D29"/>
    <w:rsid w:val="6B6A7091"/>
    <w:rsid w:val="6B6B4D30"/>
    <w:rsid w:val="6B751185"/>
    <w:rsid w:val="6B8A477E"/>
    <w:rsid w:val="6B8F6298"/>
    <w:rsid w:val="6B963A3C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74D54"/>
    <w:rsid w:val="6C5E4581"/>
    <w:rsid w:val="6C5E7A44"/>
    <w:rsid w:val="6C655162"/>
    <w:rsid w:val="6C69339D"/>
    <w:rsid w:val="6C6A4E6D"/>
    <w:rsid w:val="6C921172"/>
    <w:rsid w:val="6CA561EF"/>
    <w:rsid w:val="6CB8187C"/>
    <w:rsid w:val="6CBC7698"/>
    <w:rsid w:val="6CC43DCE"/>
    <w:rsid w:val="6CD4429B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6D2D11"/>
    <w:rsid w:val="6D701265"/>
    <w:rsid w:val="6D74570F"/>
    <w:rsid w:val="6D7C2123"/>
    <w:rsid w:val="6D7FECB0"/>
    <w:rsid w:val="6D8A17FB"/>
    <w:rsid w:val="6D95593B"/>
    <w:rsid w:val="6D960785"/>
    <w:rsid w:val="6DAA2FA8"/>
    <w:rsid w:val="6DAB1C1A"/>
    <w:rsid w:val="6DAB38BE"/>
    <w:rsid w:val="6DCF2AB3"/>
    <w:rsid w:val="6DD25CB3"/>
    <w:rsid w:val="6DDE6F4D"/>
    <w:rsid w:val="6DE63F0D"/>
    <w:rsid w:val="6DEB24F1"/>
    <w:rsid w:val="6DFB61C6"/>
    <w:rsid w:val="6E0C22A1"/>
    <w:rsid w:val="6E11324D"/>
    <w:rsid w:val="6E1E3A1A"/>
    <w:rsid w:val="6E262CAF"/>
    <w:rsid w:val="6E342768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829E8"/>
    <w:rsid w:val="6ED9F87B"/>
    <w:rsid w:val="6EED4565"/>
    <w:rsid w:val="6EFC3550"/>
    <w:rsid w:val="6EFD4C53"/>
    <w:rsid w:val="6F043F0B"/>
    <w:rsid w:val="6F2171D7"/>
    <w:rsid w:val="6F25258C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460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DF0EAA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0578E1"/>
    <w:rsid w:val="70111D80"/>
    <w:rsid w:val="7013451F"/>
    <w:rsid w:val="70150303"/>
    <w:rsid w:val="701B1434"/>
    <w:rsid w:val="702005DC"/>
    <w:rsid w:val="70221374"/>
    <w:rsid w:val="702E7C60"/>
    <w:rsid w:val="70394BAE"/>
    <w:rsid w:val="705E3AE9"/>
    <w:rsid w:val="706D1CC9"/>
    <w:rsid w:val="70853BCC"/>
    <w:rsid w:val="709C0F8E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05413"/>
    <w:rsid w:val="72037B38"/>
    <w:rsid w:val="72251DA4"/>
    <w:rsid w:val="722C4FDE"/>
    <w:rsid w:val="72380DF1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C3366"/>
    <w:rsid w:val="729E44D2"/>
    <w:rsid w:val="72A12305"/>
    <w:rsid w:val="72B375F5"/>
    <w:rsid w:val="72B42071"/>
    <w:rsid w:val="72C5775B"/>
    <w:rsid w:val="72C740ED"/>
    <w:rsid w:val="72DA5AFC"/>
    <w:rsid w:val="72E673CF"/>
    <w:rsid w:val="72EB533D"/>
    <w:rsid w:val="730B0B61"/>
    <w:rsid w:val="731668A0"/>
    <w:rsid w:val="73193962"/>
    <w:rsid w:val="731B3421"/>
    <w:rsid w:val="731E534E"/>
    <w:rsid w:val="7323171B"/>
    <w:rsid w:val="732764F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9B6EF9"/>
    <w:rsid w:val="73A6484A"/>
    <w:rsid w:val="73AE2313"/>
    <w:rsid w:val="73B35A75"/>
    <w:rsid w:val="73C66FFC"/>
    <w:rsid w:val="73C97E9E"/>
    <w:rsid w:val="73D35621"/>
    <w:rsid w:val="73D40DA2"/>
    <w:rsid w:val="73DD1180"/>
    <w:rsid w:val="73E51DB1"/>
    <w:rsid w:val="73E93129"/>
    <w:rsid w:val="73FB1416"/>
    <w:rsid w:val="73FEF27E"/>
    <w:rsid w:val="740C3809"/>
    <w:rsid w:val="741D25EF"/>
    <w:rsid w:val="741E5F67"/>
    <w:rsid w:val="7435252C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C462D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3177F5"/>
    <w:rsid w:val="754337CB"/>
    <w:rsid w:val="754F3919"/>
    <w:rsid w:val="75530645"/>
    <w:rsid w:val="7553580B"/>
    <w:rsid w:val="755631A4"/>
    <w:rsid w:val="755F2C4C"/>
    <w:rsid w:val="75732383"/>
    <w:rsid w:val="75799A35"/>
    <w:rsid w:val="757B1931"/>
    <w:rsid w:val="75837ED1"/>
    <w:rsid w:val="758B5965"/>
    <w:rsid w:val="7594489B"/>
    <w:rsid w:val="7595501B"/>
    <w:rsid w:val="7596405D"/>
    <w:rsid w:val="759F4605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817DA"/>
    <w:rsid w:val="766E595B"/>
    <w:rsid w:val="767016E7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3117F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05237"/>
    <w:rsid w:val="77B211C1"/>
    <w:rsid w:val="77B827FD"/>
    <w:rsid w:val="77BA7A1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94EE0"/>
    <w:rsid w:val="77FD22D0"/>
    <w:rsid w:val="77FE1F75"/>
    <w:rsid w:val="77FE24F2"/>
    <w:rsid w:val="77FF379C"/>
    <w:rsid w:val="781B25DC"/>
    <w:rsid w:val="781D2B81"/>
    <w:rsid w:val="78216773"/>
    <w:rsid w:val="782A3B8B"/>
    <w:rsid w:val="78332974"/>
    <w:rsid w:val="783862E1"/>
    <w:rsid w:val="783F7FF9"/>
    <w:rsid w:val="784A6072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54A08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D1EAD"/>
    <w:rsid w:val="795E2273"/>
    <w:rsid w:val="797E288F"/>
    <w:rsid w:val="798B58B7"/>
    <w:rsid w:val="798D5561"/>
    <w:rsid w:val="79B561F9"/>
    <w:rsid w:val="79B90BB7"/>
    <w:rsid w:val="79BA4106"/>
    <w:rsid w:val="79BB2056"/>
    <w:rsid w:val="79C178A4"/>
    <w:rsid w:val="79C87ACE"/>
    <w:rsid w:val="79CA5589"/>
    <w:rsid w:val="79CA72B2"/>
    <w:rsid w:val="79CB01E3"/>
    <w:rsid w:val="79CD59E4"/>
    <w:rsid w:val="79DC07CB"/>
    <w:rsid w:val="79E24A71"/>
    <w:rsid w:val="79EFC3FE"/>
    <w:rsid w:val="79F3602D"/>
    <w:rsid w:val="79F729CB"/>
    <w:rsid w:val="7A0138B5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86067"/>
    <w:rsid w:val="7AAE5B35"/>
    <w:rsid w:val="7ABD1C11"/>
    <w:rsid w:val="7ABD3C4C"/>
    <w:rsid w:val="7AC426F9"/>
    <w:rsid w:val="7AC42EFD"/>
    <w:rsid w:val="7AC90770"/>
    <w:rsid w:val="7ACF293B"/>
    <w:rsid w:val="7ACF5FBB"/>
    <w:rsid w:val="7AD51A8A"/>
    <w:rsid w:val="7AEE6F5C"/>
    <w:rsid w:val="7AF3075E"/>
    <w:rsid w:val="7AF76867"/>
    <w:rsid w:val="7AF918CE"/>
    <w:rsid w:val="7AFD569C"/>
    <w:rsid w:val="7B1903CB"/>
    <w:rsid w:val="7B223A05"/>
    <w:rsid w:val="7B2C1EB5"/>
    <w:rsid w:val="7B320ECA"/>
    <w:rsid w:val="7B375F8B"/>
    <w:rsid w:val="7B4C0855"/>
    <w:rsid w:val="7B550266"/>
    <w:rsid w:val="7B552736"/>
    <w:rsid w:val="7B5735F7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356BE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D7DA6"/>
    <w:rsid w:val="7C9F3284"/>
    <w:rsid w:val="7C9F4809"/>
    <w:rsid w:val="7CA20D5A"/>
    <w:rsid w:val="7CA614D6"/>
    <w:rsid w:val="7CA751A0"/>
    <w:rsid w:val="7CAC6F42"/>
    <w:rsid w:val="7CB65865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06A3B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2201B"/>
    <w:rsid w:val="7D637364"/>
    <w:rsid w:val="7D66420B"/>
    <w:rsid w:val="7D774369"/>
    <w:rsid w:val="7D78314B"/>
    <w:rsid w:val="7D7E3F49"/>
    <w:rsid w:val="7D7F00E6"/>
    <w:rsid w:val="7D8B6C86"/>
    <w:rsid w:val="7D8D1A62"/>
    <w:rsid w:val="7D992132"/>
    <w:rsid w:val="7DA02AA7"/>
    <w:rsid w:val="7DA245E9"/>
    <w:rsid w:val="7DA325DB"/>
    <w:rsid w:val="7DA44162"/>
    <w:rsid w:val="7DA75CB5"/>
    <w:rsid w:val="7DA92CC8"/>
    <w:rsid w:val="7DB34368"/>
    <w:rsid w:val="7DB43407"/>
    <w:rsid w:val="7DB54C08"/>
    <w:rsid w:val="7DBA7A48"/>
    <w:rsid w:val="7DC71958"/>
    <w:rsid w:val="7DD0535D"/>
    <w:rsid w:val="7DD47A7D"/>
    <w:rsid w:val="7DD662D0"/>
    <w:rsid w:val="7DDC39A2"/>
    <w:rsid w:val="7DDF5BB8"/>
    <w:rsid w:val="7DEB5721"/>
    <w:rsid w:val="7DEC73F5"/>
    <w:rsid w:val="7DEE8C6B"/>
    <w:rsid w:val="7DF076CD"/>
    <w:rsid w:val="7DFE1634"/>
    <w:rsid w:val="7E03513B"/>
    <w:rsid w:val="7E145B78"/>
    <w:rsid w:val="7E1625A8"/>
    <w:rsid w:val="7E1E5DFA"/>
    <w:rsid w:val="7E246903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970E40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07624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A701FE"/>
    <w:rsid w:val="7FB25973"/>
    <w:rsid w:val="7FB65C71"/>
    <w:rsid w:val="7FBDC13B"/>
    <w:rsid w:val="7FBFA111"/>
    <w:rsid w:val="7FCE1A7C"/>
    <w:rsid w:val="7FCE7A4E"/>
    <w:rsid w:val="7FDF5129"/>
    <w:rsid w:val="7FE54CA3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5335F0-CE1D-4425-BD80-C0CCA4F4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table" w:customStyle="1" w:styleId="TableGrid49">
    <w:name w:val="TableGrid49"/>
    <w:basedOn w:val="a2"/>
    <w:uiPriority w:val="59"/>
    <w:qFormat/>
    <w:rPr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2562</Words>
  <Characters>14607</Characters>
  <Application>Microsoft Office Word</Application>
  <DocSecurity>0</DocSecurity>
  <Lines>121</Lines>
  <Paragraphs>34</Paragraphs>
  <ScaleCrop>false</ScaleCrop>
  <Company>www.zte.com.cn</Company>
  <LinksUpToDate>false</LinksUpToDate>
  <CharactersWithSpaces>17135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59</cp:revision>
  <cp:lastPrinted>2113-01-09T08:00:00Z</cp:lastPrinted>
  <dcterms:created xsi:type="dcterms:W3CDTF">2023-04-11T18:04:00Z</dcterms:created>
  <dcterms:modified xsi:type="dcterms:W3CDTF">2024-11-07T08:45:00Z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